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C71D7" w14:textId="21125EB2" w:rsidR="005C4AAC" w:rsidRPr="0018234A" w:rsidRDefault="005C4AAC">
      <w:pPr>
        <w:rPr>
          <w:rFonts w:ascii="Times New Roman" w:hAnsi="Times New Roman" w:cs="Times New Roman"/>
          <w:b/>
        </w:rPr>
      </w:pPr>
      <w:r w:rsidRPr="0018234A">
        <w:rPr>
          <w:rFonts w:ascii="Times New Roman" w:hAnsi="Times New Roman" w:cs="Times New Roman"/>
          <w:b/>
        </w:rPr>
        <w:t xml:space="preserve">Introduction to Accessibility </w:t>
      </w:r>
      <w:r w:rsidR="008656ED">
        <w:rPr>
          <w:rFonts w:ascii="Times New Roman" w:hAnsi="Times New Roman" w:cs="Times New Roman"/>
          <w:b/>
        </w:rPr>
        <w:t>and</w:t>
      </w:r>
      <w:r w:rsidRPr="0018234A">
        <w:rPr>
          <w:rFonts w:ascii="Times New Roman" w:hAnsi="Times New Roman" w:cs="Times New Roman"/>
          <w:b/>
        </w:rPr>
        <w:t xml:space="preserve"> Disability Rights:</w:t>
      </w:r>
    </w:p>
    <w:p w14:paraId="0E77FEE1" w14:textId="77777777" w:rsidR="009C4751" w:rsidRPr="0018234A" w:rsidRDefault="009C4751" w:rsidP="00D56E38">
      <w:pPr>
        <w:pStyle w:val="ListParagraph"/>
        <w:numPr>
          <w:ilvl w:val="0"/>
          <w:numId w:val="3"/>
        </w:numPr>
        <w:rPr>
          <w:rFonts w:ascii="Times New Roman" w:hAnsi="Times New Roman" w:cs="Times New Roman"/>
        </w:rPr>
      </w:pPr>
      <w:r w:rsidRPr="0018234A">
        <w:rPr>
          <w:rFonts w:ascii="Times New Roman" w:hAnsi="Times New Roman" w:cs="Times New Roman"/>
        </w:rPr>
        <w:t>Accessibility is a human right. Every person should be able to experience museums, galleries, and art regardless of impairment or disabilit</w:t>
      </w:r>
      <w:r w:rsidR="00A94639">
        <w:rPr>
          <w:rFonts w:ascii="Times New Roman" w:hAnsi="Times New Roman" w:cs="Times New Roman"/>
        </w:rPr>
        <w:t>y</w:t>
      </w:r>
      <w:r w:rsidRPr="0018234A">
        <w:rPr>
          <w:rFonts w:ascii="Times New Roman" w:hAnsi="Times New Roman" w:cs="Times New Roman"/>
        </w:rPr>
        <w:t>. It is our job, regardless of our department or role, to ensure that every visitor and employee at the Hirshhorn can fully engage with the museum campus, our collections, exhibitions, and public programs.</w:t>
      </w:r>
      <w:r w:rsidR="00170F80" w:rsidRPr="0018234A">
        <w:rPr>
          <w:rFonts w:ascii="Times New Roman" w:hAnsi="Times New Roman" w:cs="Times New Roman"/>
        </w:rPr>
        <w:t xml:space="preserve"> Inclusivity is why we are gathered here today!</w:t>
      </w:r>
    </w:p>
    <w:p w14:paraId="2C79B2F0" w14:textId="77777777" w:rsidR="00F56841" w:rsidRPr="0018234A" w:rsidRDefault="00F56841">
      <w:pPr>
        <w:rPr>
          <w:rFonts w:ascii="Times New Roman" w:hAnsi="Times New Roman" w:cs="Times New Roman"/>
        </w:rPr>
      </w:pPr>
    </w:p>
    <w:p w14:paraId="53D279AD" w14:textId="77777777" w:rsidR="00F56841" w:rsidRPr="0018234A" w:rsidRDefault="00C90715" w:rsidP="00D56E38">
      <w:pPr>
        <w:pStyle w:val="ListParagraph"/>
        <w:numPr>
          <w:ilvl w:val="0"/>
          <w:numId w:val="3"/>
        </w:numPr>
        <w:rPr>
          <w:rFonts w:ascii="Times New Roman" w:hAnsi="Times New Roman" w:cs="Times New Roman"/>
        </w:rPr>
      </w:pPr>
      <w:r w:rsidRPr="0018234A">
        <w:rPr>
          <w:rFonts w:ascii="Times New Roman" w:hAnsi="Times New Roman" w:cs="Times New Roman"/>
        </w:rPr>
        <w:t>The birth of the modern disability rights movement began in the 1960s, though struggles for disability rights, access</w:t>
      </w:r>
      <w:r w:rsidR="00851193">
        <w:rPr>
          <w:rFonts w:ascii="Times New Roman" w:hAnsi="Times New Roman" w:cs="Times New Roman"/>
        </w:rPr>
        <w:t>,</w:t>
      </w:r>
      <w:r w:rsidRPr="0018234A">
        <w:rPr>
          <w:rFonts w:ascii="Times New Roman" w:hAnsi="Times New Roman" w:cs="Times New Roman"/>
        </w:rPr>
        <w:t xml:space="preserve"> and inclusion have been long fought for centuries. </w:t>
      </w:r>
      <w:r w:rsidR="008962E3" w:rsidRPr="0018234A">
        <w:rPr>
          <w:rFonts w:ascii="Times New Roman" w:hAnsi="Times New Roman" w:cs="Times New Roman"/>
        </w:rPr>
        <w:t xml:space="preserve">A majority of the events </w:t>
      </w:r>
      <w:r w:rsidR="005C176A">
        <w:rPr>
          <w:rFonts w:ascii="Times New Roman" w:hAnsi="Times New Roman" w:cs="Times New Roman"/>
        </w:rPr>
        <w:t>highlighted today</w:t>
      </w:r>
      <w:r w:rsidR="008962E3" w:rsidRPr="0018234A">
        <w:rPr>
          <w:rFonts w:ascii="Times New Roman" w:hAnsi="Times New Roman" w:cs="Times New Roman"/>
        </w:rPr>
        <w:t xml:space="preserve"> demonstrate the power of working together to incite change. </w:t>
      </w:r>
      <w:r w:rsidR="009E265B" w:rsidRPr="0018234A">
        <w:rPr>
          <w:rFonts w:ascii="Times New Roman" w:hAnsi="Times New Roman" w:cs="Times New Roman"/>
        </w:rPr>
        <w:t>People with disabilities, across age, race, class, gender, sexuality, and impairment worked together on collective actions to demand equality, access, employment, healthcare, respect, and inclusion.</w:t>
      </w:r>
    </w:p>
    <w:p w14:paraId="4C92CF8B" w14:textId="77777777" w:rsidR="006F4439" w:rsidRPr="0018234A" w:rsidRDefault="006F4439">
      <w:pPr>
        <w:rPr>
          <w:rFonts w:ascii="Times New Roman" w:hAnsi="Times New Roman" w:cs="Times New Roman"/>
        </w:rPr>
      </w:pPr>
    </w:p>
    <w:p w14:paraId="3730DE57" w14:textId="77777777" w:rsidR="006F4439" w:rsidRPr="0018234A" w:rsidRDefault="006F4439" w:rsidP="00D56E38">
      <w:pPr>
        <w:pStyle w:val="ListParagraph"/>
        <w:numPr>
          <w:ilvl w:val="0"/>
          <w:numId w:val="3"/>
        </w:numPr>
        <w:rPr>
          <w:rFonts w:ascii="Times New Roman" w:hAnsi="Times New Roman" w:cs="Times New Roman"/>
        </w:rPr>
      </w:pPr>
      <w:r w:rsidRPr="0018234A">
        <w:rPr>
          <w:rFonts w:ascii="Times New Roman" w:hAnsi="Times New Roman" w:cs="Times New Roman"/>
        </w:rPr>
        <w:t xml:space="preserve">The first pension law in the United States was passed in </w:t>
      </w:r>
      <w:r w:rsidR="007D2978" w:rsidRPr="0018234A">
        <w:rPr>
          <w:rFonts w:ascii="Times New Roman" w:hAnsi="Times New Roman" w:cs="Times New Roman"/>
        </w:rPr>
        <w:t>August 1776, following the Revolutionary War. It was put in place to offer financial support to those who were injured and disabled in battle defending the US.</w:t>
      </w:r>
    </w:p>
    <w:p w14:paraId="68CE7716" w14:textId="77777777" w:rsidR="00760131" w:rsidRPr="0018234A" w:rsidRDefault="00760131">
      <w:pPr>
        <w:rPr>
          <w:rFonts w:ascii="Times New Roman" w:hAnsi="Times New Roman" w:cs="Times New Roman"/>
        </w:rPr>
      </w:pPr>
    </w:p>
    <w:p w14:paraId="53BB6BC5" w14:textId="77777777" w:rsidR="00760131" w:rsidRPr="0018234A" w:rsidRDefault="00760131" w:rsidP="00D56E38">
      <w:pPr>
        <w:pStyle w:val="ListParagraph"/>
        <w:numPr>
          <w:ilvl w:val="0"/>
          <w:numId w:val="3"/>
        </w:numPr>
        <w:rPr>
          <w:rFonts w:ascii="Times New Roman" w:hAnsi="Times New Roman" w:cs="Times New Roman"/>
        </w:rPr>
      </w:pPr>
      <w:r w:rsidRPr="0018234A">
        <w:rPr>
          <w:rFonts w:ascii="Times New Roman" w:hAnsi="Times New Roman" w:cs="Times New Roman"/>
        </w:rPr>
        <w:t>Throughout the 19</w:t>
      </w:r>
      <w:r w:rsidRPr="0018234A">
        <w:rPr>
          <w:rFonts w:ascii="Times New Roman" w:hAnsi="Times New Roman" w:cs="Times New Roman"/>
          <w:vertAlign w:val="superscript"/>
        </w:rPr>
        <w:t>th</w:t>
      </w:r>
      <w:r w:rsidRPr="0018234A">
        <w:rPr>
          <w:rFonts w:ascii="Times New Roman" w:hAnsi="Times New Roman" w:cs="Times New Roman"/>
        </w:rPr>
        <w:t xml:space="preserve"> and early 20</w:t>
      </w:r>
      <w:r w:rsidRPr="0018234A">
        <w:rPr>
          <w:rFonts w:ascii="Times New Roman" w:hAnsi="Times New Roman" w:cs="Times New Roman"/>
          <w:vertAlign w:val="superscript"/>
        </w:rPr>
        <w:t>th</w:t>
      </w:r>
      <w:r w:rsidRPr="0018234A">
        <w:rPr>
          <w:rFonts w:ascii="Times New Roman" w:hAnsi="Times New Roman" w:cs="Times New Roman"/>
        </w:rPr>
        <w:t xml:space="preserve"> century there were numerous discriminatory laws and policies in place to keep people with physical and mental disabilities off of the streets, out of the public view, and often institutionalized. </w:t>
      </w:r>
    </w:p>
    <w:p w14:paraId="58224A2B" w14:textId="77777777" w:rsidR="00760131" w:rsidRPr="0018234A" w:rsidRDefault="00760131">
      <w:pPr>
        <w:rPr>
          <w:rFonts w:ascii="Times New Roman" w:hAnsi="Times New Roman" w:cs="Times New Roman"/>
        </w:rPr>
      </w:pPr>
    </w:p>
    <w:p w14:paraId="36843926" w14:textId="77777777" w:rsidR="00760131" w:rsidRPr="0018234A" w:rsidRDefault="00760131" w:rsidP="00D56E38">
      <w:pPr>
        <w:pStyle w:val="ListParagraph"/>
        <w:numPr>
          <w:ilvl w:val="0"/>
          <w:numId w:val="3"/>
        </w:numPr>
        <w:rPr>
          <w:rFonts w:ascii="Times New Roman" w:hAnsi="Times New Roman" w:cs="Times New Roman"/>
        </w:rPr>
      </w:pPr>
      <w:r w:rsidRPr="0018234A">
        <w:rPr>
          <w:rFonts w:ascii="Times New Roman" w:hAnsi="Times New Roman" w:cs="Times New Roman"/>
        </w:rPr>
        <w:t xml:space="preserve">Following WWI and WWII, there was an influx of soldiers returning from the warfront with various disabilities, often relegated to recover based on their impairments. Out of these recovery centers, people organized and began to advocate for support upon reentry, including rehabilitation and employment opportunities. </w:t>
      </w:r>
    </w:p>
    <w:p w14:paraId="0991455E" w14:textId="77777777" w:rsidR="00760131" w:rsidRPr="0018234A" w:rsidRDefault="00760131">
      <w:pPr>
        <w:rPr>
          <w:rFonts w:ascii="Times New Roman" w:hAnsi="Times New Roman" w:cs="Times New Roman"/>
        </w:rPr>
      </w:pPr>
    </w:p>
    <w:p w14:paraId="251EE378" w14:textId="77777777" w:rsidR="00763440" w:rsidRPr="0018234A" w:rsidRDefault="00760131" w:rsidP="00D56E38">
      <w:pPr>
        <w:pStyle w:val="ListParagraph"/>
        <w:numPr>
          <w:ilvl w:val="0"/>
          <w:numId w:val="3"/>
        </w:numPr>
        <w:rPr>
          <w:rFonts w:ascii="Times New Roman" w:eastAsia="Times New Roman" w:hAnsi="Times New Roman" w:cs="Times New Roman"/>
        </w:rPr>
      </w:pPr>
      <w:r w:rsidRPr="0018234A">
        <w:rPr>
          <w:rFonts w:ascii="Times New Roman" w:hAnsi="Times New Roman" w:cs="Times New Roman"/>
        </w:rPr>
        <w:t>In 193</w:t>
      </w:r>
      <w:r w:rsidR="00E51F32" w:rsidRPr="0018234A">
        <w:rPr>
          <w:rFonts w:ascii="Times New Roman" w:hAnsi="Times New Roman" w:cs="Times New Roman"/>
        </w:rPr>
        <w:t xml:space="preserve">5 the League of the Physically Handicapped formed in New York to protest discrimination by the </w:t>
      </w:r>
      <w:r w:rsidR="006F0194" w:rsidRPr="0018234A">
        <w:rPr>
          <w:rFonts w:ascii="Times New Roman" w:hAnsi="Times New Roman" w:cs="Times New Roman"/>
        </w:rPr>
        <w:t>Works Progress Administration</w:t>
      </w:r>
      <w:r w:rsidR="00E51F32" w:rsidRPr="0018234A">
        <w:rPr>
          <w:rFonts w:ascii="Times New Roman" w:hAnsi="Times New Roman" w:cs="Times New Roman"/>
        </w:rPr>
        <w:t xml:space="preserve"> (</w:t>
      </w:r>
      <w:r w:rsidR="006F0194">
        <w:rPr>
          <w:rFonts w:ascii="Times New Roman" w:hAnsi="Times New Roman" w:cs="Times New Roman"/>
        </w:rPr>
        <w:t>WPA</w:t>
      </w:r>
      <w:r w:rsidR="00E51F32" w:rsidRPr="0018234A">
        <w:rPr>
          <w:rFonts w:ascii="Times New Roman" w:hAnsi="Times New Roman" w:cs="Times New Roman"/>
        </w:rPr>
        <w:t xml:space="preserve">). They held successful demonstrations, including sit-ins at the Home Relief Bureau and the WPA offices, ultimately resulting in the creation of 1,500 jobs for people with disabilities in NYC. </w:t>
      </w:r>
    </w:p>
    <w:p w14:paraId="2D092E8A" w14:textId="77777777" w:rsidR="00763440" w:rsidRPr="0018234A" w:rsidRDefault="00763440" w:rsidP="00763440">
      <w:pPr>
        <w:pStyle w:val="ListParagraph"/>
        <w:rPr>
          <w:rFonts w:ascii="Times New Roman" w:hAnsi="Times New Roman" w:cs="Times New Roman"/>
        </w:rPr>
      </w:pPr>
    </w:p>
    <w:p w14:paraId="544B2399" w14:textId="77777777" w:rsidR="00E51F32" w:rsidRPr="0018234A" w:rsidRDefault="00FD6BCA" w:rsidP="00D56E38">
      <w:pPr>
        <w:pStyle w:val="ListParagraph"/>
        <w:numPr>
          <w:ilvl w:val="0"/>
          <w:numId w:val="3"/>
        </w:numPr>
        <w:rPr>
          <w:rFonts w:ascii="Times New Roman" w:eastAsia="Times New Roman" w:hAnsi="Times New Roman" w:cs="Times New Roman"/>
        </w:rPr>
      </w:pPr>
      <w:r w:rsidRPr="0018234A">
        <w:rPr>
          <w:rFonts w:ascii="Times New Roman" w:hAnsi="Times New Roman" w:cs="Times New Roman"/>
        </w:rPr>
        <w:t>In 1940,</w:t>
      </w:r>
      <w:r w:rsidR="00763440" w:rsidRPr="0018234A">
        <w:rPr>
          <w:rFonts w:ascii="Times New Roman" w:hAnsi="Times New Roman" w:cs="Times New Roman"/>
        </w:rPr>
        <w:t xml:space="preserve"> </w:t>
      </w:r>
      <w:r w:rsidRPr="0018234A">
        <w:rPr>
          <w:rFonts w:ascii="Times New Roman" w:hAnsi="Times New Roman" w:cs="Times New Roman"/>
        </w:rPr>
        <w:t xml:space="preserve">the National Federation of the Blind </w:t>
      </w:r>
      <w:r w:rsidR="00222DED">
        <w:rPr>
          <w:rFonts w:ascii="Times New Roman" w:hAnsi="Times New Roman" w:cs="Times New Roman"/>
        </w:rPr>
        <w:t xml:space="preserve">(NFB) </w:t>
      </w:r>
      <w:r w:rsidRPr="0018234A">
        <w:rPr>
          <w:rFonts w:ascii="Times New Roman" w:hAnsi="Times New Roman" w:cs="Times New Roman"/>
        </w:rPr>
        <w:t>was founded</w:t>
      </w:r>
      <w:r w:rsidR="00763440" w:rsidRPr="0018234A">
        <w:rPr>
          <w:rFonts w:ascii="Times New Roman" w:hAnsi="Times New Roman" w:cs="Times New Roman"/>
        </w:rPr>
        <w:t xml:space="preserve"> by </w:t>
      </w:r>
      <w:r w:rsidR="002455B9">
        <w:rPr>
          <w:rFonts w:ascii="Times New Roman" w:hAnsi="Times New Roman" w:cs="Times New Roman"/>
        </w:rPr>
        <w:t xml:space="preserve">forming </w:t>
      </w:r>
      <w:r w:rsidR="00763440" w:rsidRPr="0018234A">
        <w:rPr>
          <w:rFonts w:ascii="Times New Roman" w:hAnsi="Times New Roman" w:cs="Times New Roman"/>
        </w:rPr>
        <w:t>organizations for the blind from seven different states</w:t>
      </w:r>
      <w:r w:rsidRPr="0018234A">
        <w:rPr>
          <w:rFonts w:ascii="Times New Roman" w:hAnsi="Times New Roman" w:cs="Times New Roman"/>
        </w:rPr>
        <w:t>.</w:t>
      </w:r>
      <w:r w:rsidR="00763440" w:rsidRPr="0018234A">
        <w:rPr>
          <w:rFonts w:ascii="Times New Roman" w:hAnsi="Times New Roman" w:cs="Times New Roman"/>
        </w:rPr>
        <w:t xml:space="preserve"> The thinking around combining efforts across disparate organizations was strength numbers, making it easier to advocate for rights through collective action. The NFB </w:t>
      </w:r>
      <w:r w:rsidRPr="0018234A">
        <w:rPr>
          <w:rFonts w:ascii="Times New Roman" w:hAnsi="Times New Roman" w:cs="Times New Roman"/>
        </w:rPr>
        <w:t>is the oldest and largest organization led by people with blindness in the United States</w:t>
      </w:r>
      <w:r w:rsidR="00763440" w:rsidRPr="0018234A">
        <w:rPr>
          <w:rFonts w:ascii="Times New Roman" w:hAnsi="Times New Roman" w:cs="Times New Roman"/>
        </w:rPr>
        <w:t>.</w:t>
      </w:r>
    </w:p>
    <w:p w14:paraId="61A178A6" w14:textId="77777777" w:rsidR="00C56F6D" w:rsidRPr="0018234A" w:rsidRDefault="00C56F6D" w:rsidP="00C56F6D">
      <w:pPr>
        <w:pStyle w:val="ListParagraph"/>
        <w:rPr>
          <w:rFonts w:ascii="Times New Roman" w:eastAsia="Times New Roman" w:hAnsi="Times New Roman" w:cs="Times New Roman"/>
        </w:rPr>
      </w:pPr>
    </w:p>
    <w:p w14:paraId="0A9E70DE" w14:textId="77777777" w:rsidR="00C56F6D" w:rsidRPr="0018234A" w:rsidRDefault="00C56F6D" w:rsidP="00D56E38">
      <w:pPr>
        <w:pStyle w:val="ListParagraph"/>
        <w:numPr>
          <w:ilvl w:val="0"/>
          <w:numId w:val="3"/>
        </w:numPr>
        <w:rPr>
          <w:rFonts w:ascii="Times New Roman" w:eastAsia="Times New Roman" w:hAnsi="Times New Roman" w:cs="Times New Roman"/>
        </w:rPr>
      </w:pPr>
      <w:r w:rsidRPr="0018234A">
        <w:rPr>
          <w:rFonts w:ascii="Times New Roman" w:eastAsia="Times New Roman" w:hAnsi="Times New Roman" w:cs="Times New Roman"/>
        </w:rPr>
        <w:t xml:space="preserve">In 1962, Ed Roberts sued the University of California Berkeley </w:t>
      </w:r>
      <w:r w:rsidR="0018234A" w:rsidRPr="0018234A">
        <w:rPr>
          <w:rFonts w:ascii="Times New Roman" w:eastAsia="Times New Roman" w:hAnsi="Times New Roman" w:cs="Times New Roman"/>
        </w:rPr>
        <w:t xml:space="preserve">to gain admission, making him the first person with severe disabilities to attend the school. His admission paved the way for other students with severe disabilities, and while there, they banded together to found the Rolling Quads – a student advocacy group that fought for better housing, treatment, and recognition on the campus. Through his engagement with disability rights, and the collective actions around access and equity, the Center for Independent Living was founded at Berkeley in 1972. </w:t>
      </w:r>
    </w:p>
    <w:p w14:paraId="7B5CB216" w14:textId="77777777" w:rsidR="0018234A" w:rsidRPr="0018234A" w:rsidRDefault="0018234A" w:rsidP="0018234A">
      <w:pPr>
        <w:pStyle w:val="ListParagraph"/>
        <w:rPr>
          <w:rFonts w:ascii="Times New Roman" w:eastAsia="Times New Roman" w:hAnsi="Times New Roman" w:cs="Times New Roman"/>
        </w:rPr>
      </w:pPr>
    </w:p>
    <w:p w14:paraId="2E28F419" w14:textId="77777777" w:rsidR="0018234A" w:rsidRPr="0018234A" w:rsidRDefault="0018234A" w:rsidP="00D56E38">
      <w:pPr>
        <w:pStyle w:val="ListParagraph"/>
        <w:numPr>
          <w:ilvl w:val="0"/>
          <w:numId w:val="3"/>
        </w:numPr>
        <w:rPr>
          <w:rFonts w:ascii="Times New Roman" w:eastAsia="Times New Roman" w:hAnsi="Times New Roman" w:cs="Times New Roman"/>
        </w:rPr>
      </w:pPr>
      <w:r w:rsidRPr="0018234A">
        <w:rPr>
          <w:rFonts w:ascii="Times New Roman" w:eastAsia="Times New Roman" w:hAnsi="Times New Roman" w:cs="Times New Roman"/>
        </w:rPr>
        <w:t xml:space="preserve">Following various sit-ins, protests, and letter campaigns, the Rehabilitation Act was passed in 1973, prohibiting discrimination against people with disabilities by agencies receiving Federal funding. </w:t>
      </w:r>
    </w:p>
    <w:p w14:paraId="74293187" w14:textId="77777777" w:rsidR="0018234A" w:rsidRPr="0018234A" w:rsidRDefault="0018234A" w:rsidP="0018234A">
      <w:pPr>
        <w:pStyle w:val="ListParagraph"/>
        <w:rPr>
          <w:rFonts w:ascii="Times New Roman" w:eastAsia="Times New Roman" w:hAnsi="Times New Roman" w:cs="Times New Roman"/>
        </w:rPr>
      </w:pPr>
    </w:p>
    <w:p w14:paraId="6B5E0F10" w14:textId="77777777" w:rsidR="00A3798A" w:rsidRDefault="0018234A" w:rsidP="00A3798A">
      <w:pPr>
        <w:pStyle w:val="ListParagraph"/>
        <w:numPr>
          <w:ilvl w:val="0"/>
          <w:numId w:val="3"/>
        </w:numPr>
        <w:rPr>
          <w:rFonts w:ascii="Times New Roman" w:eastAsia="Times New Roman" w:hAnsi="Times New Roman" w:cs="Times New Roman"/>
        </w:rPr>
      </w:pPr>
      <w:r w:rsidRPr="0018234A">
        <w:rPr>
          <w:rFonts w:ascii="Times New Roman" w:eastAsia="Times New Roman" w:hAnsi="Times New Roman" w:cs="Times New Roman"/>
        </w:rPr>
        <w:t>Throughout the 1980s, there were countless protests a</w:t>
      </w:r>
      <w:r w:rsidR="0002375A">
        <w:rPr>
          <w:rFonts w:ascii="Times New Roman" w:eastAsia="Times New Roman" w:hAnsi="Times New Roman" w:cs="Times New Roman"/>
        </w:rPr>
        <w:t>cross</w:t>
      </w:r>
      <w:r w:rsidRPr="0018234A">
        <w:rPr>
          <w:rFonts w:ascii="Times New Roman" w:eastAsia="Times New Roman" w:hAnsi="Times New Roman" w:cs="Times New Roman"/>
        </w:rPr>
        <w:t xml:space="preserve"> the United States </w:t>
      </w:r>
      <w:r>
        <w:rPr>
          <w:rFonts w:ascii="Times New Roman" w:eastAsia="Times New Roman" w:hAnsi="Times New Roman" w:cs="Times New Roman"/>
        </w:rPr>
        <w:t xml:space="preserve">including actions and grassroots campaigns to make public transportation accessible, expand education reform to include children with disabilities, the expansion of accessible housing, and the continued fight to put an end to discrimination in housing and employment – to name a few. </w:t>
      </w:r>
    </w:p>
    <w:p w14:paraId="1274BEF1" w14:textId="77777777" w:rsidR="00A3798A" w:rsidRPr="00A3798A" w:rsidRDefault="00A3798A" w:rsidP="00A3798A">
      <w:pPr>
        <w:pStyle w:val="ListParagraph"/>
        <w:rPr>
          <w:rFonts w:ascii="Times New Roman" w:eastAsia="Times New Roman" w:hAnsi="Times New Roman" w:cs="Times New Roman"/>
        </w:rPr>
      </w:pPr>
    </w:p>
    <w:p w14:paraId="23CDED35" w14:textId="77777777" w:rsidR="00760131" w:rsidRDefault="0018234A" w:rsidP="00A3798A">
      <w:pPr>
        <w:pStyle w:val="ListParagraph"/>
        <w:numPr>
          <w:ilvl w:val="0"/>
          <w:numId w:val="3"/>
        </w:numPr>
        <w:rPr>
          <w:rFonts w:ascii="Times New Roman" w:eastAsia="Times New Roman" w:hAnsi="Times New Roman" w:cs="Times New Roman"/>
        </w:rPr>
      </w:pPr>
      <w:r w:rsidRPr="00A3798A">
        <w:rPr>
          <w:rFonts w:ascii="Times New Roman" w:eastAsia="Times New Roman" w:hAnsi="Times New Roman" w:cs="Times New Roman"/>
        </w:rPr>
        <w:t xml:space="preserve">In 1990 the Americans with Disabilities Acts </w:t>
      </w:r>
      <w:r w:rsidR="0002375A">
        <w:rPr>
          <w:rFonts w:ascii="Times New Roman" w:eastAsia="Times New Roman" w:hAnsi="Times New Roman" w:cs="Times New Roman"/>
        </w:rPr>
        <w:t>(ADA) was signed into law</w:t>
      </w:r>
      <w:r w:rsidRPr="00A3798A">
        <w:rPr>
          <w:rFonts w:ascii="Times New Roman" w:eastAsia="Times New Roman" w:hAnsi="Times New Roman" w:cs="Times New Roman"/>
        </w:rPr>
        <w:t xml:space="preserve">, providing comprehensive civil rights protections for people with disabilities. </w:t>
      </w:r>
      <w:r w:rsidR="00A3798A" w:rsidRPr="00A3798A">
        <w:rPr>
          <w:rFonts w:ascii="Times New Roman" w:eastAsia="Times New Roman" w:hAnsi="Times New Roman" w:cs="Times New Roman"/>
        </w:rPr>
        <w:t xml:space="preserve">One big outcome is that accommodations </w:t>
      </w:r>
      <w:r w:rsidR="0002375A">
        <w:rPr>
          <w:rFonts w:ascii="Times New Roman" w:eastAsia="Times New Roman" w:hAnsi="Times New Roman" w:cs="Times New Roman"/>
        </w:rPr>
        <w:t xml:space="preserve">must </w:t>
      </w:r>
      <w:r w:rsidR="00A3798A" w:rsidRPr="00A3798A">
        <w:rPr>
          <w:rFonts w:ascii="Times New Roman" w:eastAsia="Times New Roman" w:hAnsi="Times New Roman" w:cs="Times New Roman"/>
        </w:rPr>
        <w:t xml:space="preserve">be provided for business employing 15 or more people, and “that public accommodations and commercial facilities make </w:t>
      </w:r>
      <w:r w:rsidR="006A456F">
        <w:rPr>
          <w:rFonts w:ascii="Times New Roman" w:eastAsia="Times New Roman" w:hAnsi="Times New Roman" w:cs="Times New Roman"/>
        </w:rPr>
        <w:t>‘r</w:t>
      </w:r>
      <w:r w:rsidR="00A3798A" w:rsidRPr="00A3798A">
        <w:rPr>
          <w:rFonts w:ascii="Times New Roman" w:eastAsia="Times New Roman" w:hAnsi="Times New Roman" w:cs="Times New Roman"/>
        </w:rPr>
        <w:t>easonable modifications</w:t>
      </w:r>
      <w:r w:rsidR="0002375A">
        <w:rPr>
          <w:rFonts w:ascii="Times New Roman" w:eastAsia="Times New Roman" w:hAnsi="Times New Roman" w:cs="Times New Roman"/>
        </w:rPr>
        <w:t>’</w:t>
      </w:r>
      <w:r w:rsidR="00A3798A" w:rsidRPr="00A3798A">
        <w:rPr>
          <w:rFonts w:ascii="Times New Roman" w:eastAsia="Times New Roman" w:hAnsi="Times New Roman" w:cs="Times New Roman"/>
        </w:rPr>
        <w:t xml:space="preserve"> to ensure access for disabled members of the public.”</w:t>
      </w:r>
    </w:p>
    <w:p w14:paraId="2E11D2F0" w14:textId="77777777" w:rsidR="004B6365" w:rsidRPr="004B6365" w:rsidRDefault="004B6365" w:rsidP="004B6365">
      <w:pPr>
        <w:pStyle w:val="ListParagraph"/>
        <w:rPr>
          <w:rFonts w:ascii="Times New Roman" w:eastAsia="Times New Roman" w:hAnsi="Times New Roman" w:cs="Times New Roman"/>
        </w:rPr>
      </w:pPr>
    </w:p>
    <w:p w14:paraId="7CD5FC01" w14:textId="77777777" w:rsidR="00CD4582" w:rsidRPr="004B6365" w:rsidRDefault="00C46CBC" w:rsidP="004B6365">
      <w:pPr>
        <w:pStyle w:val="ListParagraph"/>
        <w:numPr>
          <w:ilvl w:val="1"/>
          <w:numId w:val="3"/>
        </w:numPr>
        <w:rPr>
          <w:rFonts w:ascii="Times New Roman" w:eastAsia="Times New Roman" w:hAnsi="Times New Roman" w:cs="Times New Roman"/>
        </w:rPr>
      </w:pPr>
      <w:r w:rsidRPr="004B6365">
        <w:rPr>
          <w:rFonts w:ascii="Times New Roman" w:eastAsia="Times New Roman" w:hAnsi="Times New Roman" w:cs="Times New Roman"/>
        </w:rPr>
        <w:t>Title III</w:t>
      </w:r>
      <w:r w:rsidR="004B6365">
        <w:rPr>
          <w:rFonts w:ascii="Times New Roman" w:eastAsia="Times New Roman" w:hAnsi="Times New Roman" w:cs="Times New Roman"/>
        </w:rPr>
        <w:t xml:space="preserve"> of the ADA</w:t>
      </w:r>
      <w:r w:rsidRPr="004B6365">
        <w:rPr>
          <w:rFonts w:ascii="Times New Roman" w:eastAsia="Times New Roman" w:hAnsi="Times New Roman" w:cs="Times New Roman"/>
        </w:rPr>
        <w:t xml:space="preserve"> defines museums and galleries as public places and therefore must be accessible</w:t>
      </w:r>
    </w:p>
    <w:p w14:paraId="3831A2C2" w14:textId="77777777" w:rsidR="004B6365" w:rsidRDefault="00C46CBC" w:rsidP="004B6365">
      <w:pPr>
        <w:pStyle w:val="ListParagraph"/>
        <w:numPr>
          <w:ilvl w:val="1"/>
          <w:numId w:val="3"/>
        </w:numPr>
        <w:rPr>
          <w:rFonts w:ascii="Times New Roman" w:eastAsia="Times New Roman" w:hAnsi="Times New Roman" w:cs="Times New Roman"/>
        </w:rPr>
      </w:pPr>
      <w:r w:rsidRPr="004B6365">
        <w:rPr>
          <w:rFonts w:ascii="Times New Roman" w:eastAsia="Times New Roman" w:hAnsi="Times New Roman" w:cs="Times New Roman"/>
        </w:rPr>
        <w:t>Vague language has been interpreted narrowly, but was intended to reflect the wide range of disabilities that exist</w:t>
      </w:r>
    </w:p>
    <w:p w14:paraId="633DB1A2" w14:textId="77777777" w:rsidR="002919C8" w:rsidRDefault="002919C8" w:rsidP="002919C8">
      <w:pPr>
        <w:pStyle w:val="ListParagraph"/>
        <w:ind w:left="1440"/>
        <w:rPr>
          <w:rFonts w:ascii="Times New Roman" w:eastAsia="Times New Roman" w:hAnsi="Times New Roman" w:cs="Times New Roman"/>
        </w:rPr>
      </w:pPr>
    </w:p>
    <w:p w14:paraId="50D486CA" w14:textId="77777777" w:rsidR="002919C8" w:rsidRPr="002919C8" w:rsidRDefault="002919C8" w:rsidP="002919C8">
      <w:pPr>
        <w:pStyle w:val="ListParagraph"/>
        <w:numPr>
          <w:ilvl w:val="0"/>
          <w:numId w:val="3"/>
        </w:numPr>
        <w:rPr>
          <w:rFonts w:ascii="Times New Roman" w:eastAsia="Times New Roman" w:hAnsi="Times New Roman" w:cs="Times New Roman"/>
        </w:rPr>
      </w:pPr>
      <w:r w:rsidRPr="002919C8">
        <w:rPr>
          <w:rFonts w:ascii="Times New Roman" w:eastAsia="Times New Roman" w:hAnsi="Times New Roman" w:cs="Times New Roman"/>
          <w:bCs/>
          <w:color w:val="000000"/>
        </w:rPr>
        <w:t xml:space="preserve">2000s to today - continued protests for equity, healthcare, inclusion, and representation </w:t>
      </w:r>
    </w:p>
    <w:p w14:paraId="0443E5A7" w14:textId="77777777" w:rsidR="002C589D" w:rsidRPr="0018234A" w:rsidRDefault="002C589D">
      <w:pPr>
        <w:rPr>
          <w:rFonts w:ascii="Times New Roman" w:hAnsi="Times New Roman" w:cs="Times New Roman"/>
        </w:rPr>
      </w:pPr>
    </w:p>
    <w:p w14:paraId="3BCDEB38" w14:textId="77777777" w:rsidR="002C589D" w:rsidRPr="0018234A" w:rsidRDefault="002C589D">
      <w:pPr>
        <w:rPr>
          <w:rFonts w:ascii="Times New Roman" w:hAnsi="Times New Roman" w:cs="Times New Roman"/>
          <w:b/>
        </w:rPr>
      </w:pPr>
      <w:r w:rsidRPr="0018234A">
        <w:rPr>
          <w:rFonts w:ascii="Times New Roman" w:hAnsi="Times New Roman" w:cs="Times New Roman"/>
          <w:b/>
        </w:rPr>
        <w:t>Hirshhorn Accessibility Initiatives:</w:t>
      </w:r>
    </w:p>
    <w:p w14:paraId="65C59BFB" w14:textId="77777777" w:rsidR="002C589D" w:rsidRPr="0018234A" w:rsidRDefault="002C589D" w:rsidP="007D612D">
      <w:pPr>
        <w:pStyle w:val="ListParagraph"/>
        <w:numPr>
          <w:ilvl w:val="0"/>
          <w:numId w:val="4"/>
        </w:numPr>
        <w:rPr>
          <w:rFonts w:ascii="Times New Roman" w:hAnsi="Times New Roman" w:cs="Times New Roman"/>
        </w:rPr>
      </w:pPr>
      <w:r w:rsidRPr="0018234A">
        <w:rPr>
          <w:rFonts w:ascii="Times New Roman" w:hAnsi="Times New Roman" w:cs="Times New Roman"/>
        </w:rPr>
        <w:t>Accessibility Task Force founded in 2016.</w:t>
      </w:r>
    </w:p>
    <w:p w14:paraId="68FDE7D0" w14:textId="615DFA13" w:rsidR="007D612D" w:rsidRPr="0018234A" w:rsidRDefault="006A7B90" w:rsidP="007D612D">
      <w:pPr>
        <w:pStyle w:val="ListParagraph"/>
        <w:numPr>
          <w:ilvl w:val="0"/>
          <w:numId w:val="4"/>
        </w:numPr>
        <w:rPr>
          <w:rFonts w:ascii="Times New Roman" w:hAnsi="Times New Roman" w:cs="Times New Roman"/>
        </w:rPr>
      </w:pPr>
      <w:r>
        <w:rPr>
          <w:rFonts w:ascii="Times New Roman" w:hAnsi="Times New Roman" w:cs="Times New Roman"/>
        </w:rPr>
        <w:t>We first led</w:t>
      </w:r>
      <w:r w:rsidR="007D612D" w:rsidRPr="0018234A">
        <w:rPr>
          <w:rFonts w:ascii="Times New Roman" w:hAnsi="Times New Roman" w:cs="Times New Roman"/>
        </w:rPr>
        <w:t xml:space="preserve"> a verbal description and touch tour in December of 2016, which w</w:t>
      </w:r>
      <w:r>
        <w:rPr>
          <w:rFonts w:ascii="Times New Roman" w:hAnsi="Times New Roman" w:cs="Times New Roman"/>
        </w:rPr>
        <w:t>as</w:t>
      </w:r>
      <w:r w:rsidR="007D612D" w:rsidRPr="0018234A">
        <w:rPr>
          <w:rFonts w:ascii="Times New Roman" w:hAnsi="Times New Roman" w:cs="Times New Roman"/>
        </w:rPr>
        <w:t xml:space="preserve"> </w:t>
      </w:r>
      <w:r w:rsidR="00891435">
        <w:rPr>
          <w:rFonts w:ascii="Times New Roman" w:hAnsi="Times New Roman" w:cs="Times New Roman"/>
        </w:rPr>
        <w:t>created in response</w:t>
      </w:r>
      <w:r w:rsidR="007D612D" w:rsidRPr="0018234A">
        <w:rPr>
          <w:rFonts w:ascii="Times New Roman" w:hAnsi="Times New Roman" w:cs="Times New Roman"/>
        </w:rPr>
        <w:t xml:space="preserve"> to a request through the Smithsonian’s Office of Accessibility.</w:t>
      </w:r>
    </w:p>
    <w:p w14:paraId="6FB30B86" w14:textId="77777777" w:rsidR="007D612D" w:rsidRPr="0018234A" w:rsidRDefault="007D612D" w:rsidP="007D612D">
      <w:pPr>
        <w:pStyle w:val="ListParagraph"/>
        <w:numPr>
          <w:ilvl w:val="0"/>
          <w:numId w:val="4"/>
        </w:numPr>
        <w:rPr>
          <w:rFonts w:ascii="Times New Roman" w:hAnsi="Times New Roman" w:cs="Times New Roman"/>
        </w:rPr>
      </w:pPr>
      <w:r w:rsidRPr="0018234A">
        <w:rPr>
          <w:rFonts w:ascii="Times New Roman" w:hAnsi="Times New Roman" w:cs="Times New Roman"/>
        </w:rPr>
        <w:t>In early 2017, a group of individuals across departments banded together to learn to write verbal description to make the Hirshhorn’s newly launching audio guide (Art Surrounds) accessible to visitors with vision impairment and blindness.</w:t>
      </w:r>
    </w:p>
    <w:p w14:paraId="42CE0246" w14:textId="65A75489" w:rsidR="007D612D" w:rsidRPr="0018234A" w:rsidRDefault="007D612D" w:rsidP="007D612D">
      <w:pPr>
        <w:pStyle w:val="ListParagraph"/>
        <w:numPr>
          <w:ilvl w:val="0"/>
          <w:numId w:val="4"/>
        </w:numPr>
        <w:rPr>
          <w:rFonts w:ascii="Times New Roman" w:hAnsi="Times New Roman" w:cs="Times New Roman"/>
        </w:rPr>
      </w:pPr>
      <w:r w:rsidRPr="0018234A">
        <w:rPr>
          <w:rFonts w:ascii="Times New Roman" w:hAnsi="Times New Roman" w:cs="Times New Roman"/>
        </w:rPr>
        <w:t xml:space="preserve">During the run of our </w:t>
      </w:r>
      <w:r w:rsidR="009B239E">
        <w:rPr>
          <w:rFonts w:ascii="Times New Roman" w:hAnsi="Times New Roman" w:cs="Times New Roman"/>
        </w:rPr>
        <w:t xml:space="preserve">Yayoi </w:t>
      </w:r>
      <w:r w:rsidRPr="0018234A">
        <w:rPr>
          <w:rFonts w:ascii="Times New Roman" w:hAnsi="Times New Roman" w:cs="Times New Roman"/>
        </w:rPr>
        <w:t xml:space="preserve">Kusama exhibition in 2017, and in response to a lack of accessibility for those using wheelchairs, the museum created virtual reality accommodations for three of our six Infinity Mirror Rooms. We also launched an experimental touch tour for the exhibition and began offering our first tours with American Sign Language </w:t>
      </w:r>
      <w:r w:rsidR="0054147C">
        <w:rPr>
          <w:rFonts w:ascii="Times New Roman" w:hAnsi="Times New Roman" w:cs="Times New Roman"/>
        </w:rPr>
        <w:t xml:space="preserve">(ASL) </w:t>
      </w:r>
      <w:r w:rsidRPr="0018234A">
        <w:rPr>
          <w:rFonts w:ascii="Times New Roman" w:hAnsi="Times New Roman" w:cs="Times New Roman"/>
        </w:rPr>
        <w:t>interpretation.</w:t>
      </w:r>
    </w:p>
    <w:p w14:paraId="743A152A" w14:textId="77777777" w:rsidR="007D612D" w:rsidRPr="0018234A" w:rsidRDefault="007D612D" w:rsidP="007D612D">
      <w:pPr>
        <w:pStyle w:val="ListParagraph"/>
        <w:numPr>
          <w:ilvl w:val="0"/>
          <w:numId w:val="4"/>
        </w:numPr>
        <w:rPr>
          <w:rFonts w:ascii="Times New Roman" w:hAnsi="Times New Roman" w:cs="Times New Roman"/>
        </w:rPr>
      </w:pPr>
      <w:r w:rsidRPr="0018234A">
        <w:rPr>
          <w:rFonts w:ascii="Times New Roman" w:hAnsi="Times New Roman" w:cs="Times New Roman"/>
        </w:rPr>
        <w:t xml:space="preserve">Later that year, we began offering transcripts for our sound-based works with our exhibition </w:t>
      </w:r>
      <w:r w:rsidRPr="0018234A">
        <w:rPr>
          <w:rFonts w:ascii="Times New Roman" w:hAnsi="Times New Roman" w:cs="Times New Roman"/>
          <w:i/>
        </w:rPr>
        <w:t>Ilya and Emilia Kabakov: The Utopian Projects</w:t>
      </w:r>
      <w:r w:rsidRPr="0018234A">
        <w:rPr>
          <w:rFonts w:ascii="Times New Roman" w:hAnsi="Times New Roman" w:cs="Times New Roman"/>
        </w:rPr>
        <w:t xml:space="preserve">. Every exhibition </w:t>
      </w:r>
      <w:r w:rsidR="00E63295">
        <w:rPr>
          <w:rFonts w:ascii="Times New Roman" w:hAnsi="Times New Roman" w:cs="Times New Roman"/>
        </w:rPr>
        <w:t>since has included transcripts for all</w:t>
      </w:r>
      <w:r w:rsidRPr="0018234A">
        <w:rPr>
          <w:rFonts w:ascii="Times New Roman" w:hAnsi="Times New Roman" w:cs="Times New Roman"/>
        </w:rPr>
        <w:t xml:space="preserve"> audio-based work.</w:t>
      </w:r>
    </w:p>
    <w:p w14:paraId="734ACF03" w14:textId="77777777" w:rsidR="007D612D" w:rsidRPr="0018234A" w:rsidRDefault="007D612D" w:rsidP="007D612D">
      <w:pPr>
        <w:pStyle w:val="ListParagraph"/>
        <w:numPr>
          <w:ilvl w:val="0"/>
          <w:numId w:val="4"/>
        </w:numPr>
        <w:rPr>
          <w:rFonts w:ascii="Times New Roman" w:hAnsi="Times New Roman" w:cs="Times New Roman"/>
        </w:rPr>
      </w:pPr>
      <w:r w:rsidRPr="0018234A">
        <w:rPr>
          <w:rFonts w:ascii="Times New Roman" w:hAnsi="Times New Roman" w:cs="Times New Roman"/>
        </w:rPr>
        <w:t>We have also launched Storytime in ASL and Storytime in Spanish, as well as stroller tours for young audiences.</w:t>
      </w:r>
    </w:p>
    <w:p w14:paraId="17F48F84" w14:textId="77777777" w:rsidR="007D612D" w:rsidRPr="0018234A" w:rsidRDefault="007D612D" w:rsidP="007D612D">
      <w:pPr>
        <w:pStyle w:val="ListParagraph"/>
        <w:numPr>
          <w:ilvl w:val="0"/>
          <w:numId w:val="4"/>
        </w:numPr>
        <w:rPr>
          <w:rFonts w:ascii="Times New Roman" w:hAnsi="Times New Roman" w:cs="Times New Roman"/>
        </w:rPr>
      </w:pPr>
      <w:r w:rsidRPr="0018234A">
        <w:rPr>
          <w:rFonts w:ascii="Times New Roman" w:hAnsi="Times New Roman" w:cs="Times New Roman"/>
        </w:rPr>
        <w:t xml:space="preserve">In 2018 we collaborated with the Smithsonian Office of Accessibility to launch our first Morning at the Museum program to offer sensory-friendly museum experiences to families with children with sensory processing disorders. </w:t>
      </w:r>
    </w:p>
    <w:p w14:paraId="1C32844F" w14:textId="4B4874B3" w:rsidR="007D612D" w:rsidRPr="0018234A" w:rsidRDefault="007D612D" w:rsidP="007D612D">
      <w:pPr>
        <w:pStyle w:val="ListParagraph"/>
        <w:numPr>
          <w:ilvl w:val="0"/>
          <w:numId w:val="4"/>
        </w:numPr>
        <w:rPr>
          <w:rFonts w:ascii="Times New Roman" w:hAnsi="Times New Roman" w:cs="Times New Roman"/>
        </w:rPr>
      </w:pPr>
      <w:r w:rsidRPr="0018234A">
        <w:rPr>
          <w:rFonts w:ascii="Times New Roman" w:hAnsi="Times New Roman" w:cs="Times New Roman"/>
        </w:rPr>
        <w:lastRenderedPageBreak/>
        <w:t>Looking ahead to the future, we are working on creating an accessibility</w:t>
      </w:r>
      <w:r w:rsidR="00BF1FEF" w:rsidRPr="0018234A">
        <w:rPr>
          <w:rFonts w:ascii="Times New Roman" w:hAnsi="Times New Roman" w:cs="Times New Roman"/>
        </w:rPr>
        <w:t xml:space="preserve"> plan including a</w:t>
      </w:r>
      <w:r w:rsidR="001F5D46">
        <w:rPr>
          <w:rFonts w:ascii="Times New Roman" w:hAnsi="Times New Roman" w:cs="Times New Roman"/>
        </w:rPr>
        <w:t>n accessibility</w:t>
      </w:r>
      <w:r w:rsidRPr="0018234A">
        <w:rPr>
          <w:rFonts w:ascii="Times New Roman" w:hAnsi="Times New Roman" w:cs="Times New Roman"/>
        </w:rPr>
        <w:t xml:space="preserve"> brochure for </w:t>
      </w:r>
      <w:r w:rsidR="001F5D46">
        <w:rPr>
          <w:rFonts w:ascii="Times New Roman" w:hAnsi="Times New Roman" w:cs="Times New Roman"/>
        </w:rPr>
        <w:t>forthcoming</w:t>
      </w:r>
      <w:r w:rsidRPr="0018234A">
        <w:rPr>
          <w:rFonts w:ascii="Times New Roman" w:hAnsi="Times New Roman" w:cs="Times New Roman"/>
        </w:rPr>
        <w:t xml:space="preserve"> exhibition</w:t>
      </w:r>
      <w:r w:rsidR="001F5D46">
        <w:rPr>
          <w:rFonts w:ascii="Times New Roman" w:hAnsi="Times New Roman" w:cs="Times New Roman"/>
        </w:rPr>
        <w:t>s</w:t>
      </w:r>
      <w:r w:rsidRPr="0018234A">
        <w:rPr>
          <w:rFonts w:ascii="Times New Roman" w:hAnsi="Times New Roman" w:cs="Times New Roman"/>
        </w:rPr>
        <w:t xml:space="preserve">, complete with visual description, </w:t>
      </w:r>
      <w:r w:rsidR="00B854FB">
        <w:rPr>
          <w:rFonts w:ascii="Times New Roman" w:hAnsi="Times New Roman" w:cs="Times New Roman"/>
        </w:rPr>
        <w:t>A</w:t>
      </w:r>
      <w:r w:rsidRPr="0018234A">
        <w:rPr>
          <w:rFonts w:ascii="Times New Roman" w:hAnsi="Times New Roman" w:cs="Times New Roman"/>
        </w:rPr>
        <w:t>lt</w:t>
      </w:r>
      <w:r w:rsidR="00B854FB">
        <w:rPr>
          <w:rFonts w:ascii="Times New Roman" w:hAnsi="Times New Roman" w:cs="Times New Roman"/>
        </w:rPr>
        <w:t xml:space="preserve"> T</w:t>
      </w:r>
      <w:r w:rsidRPr="0018234A">
        <w:rPr>
          <w:rFonts w:ascii="Times New Roman" w:hAnsi="Times New Roman" w:cs="Times New Roman"/>
        </w:rPr>
        <w:t xml:space="preserve">ext, </w:t>
      </w:r>
      <w:r w:rsidR="00BF1FEF" w:rsidRPr="0018234A">
        <w:rPr>
          <w:rFonts w:ascii="Times New Roman" w:hAnsi="Times New Roman" w:cs="Times New Roman"/>
        </w:rPr>
        <w:t xml:space="preserve">and </w:t>
      </w:r>
      <w:r w:rsidRPr="0018234A">
        <w:rPr>
          <w:rFonts w:ascii="Times New Roman" w:hAnsi="Times New Roman" w:cs="Times New Roman"/>
        </w:rPr>
        <w:t xml:space="preserve">descriptions of narrative and musical-audio experiences. </w:t>
      </w:r>
      <w:r w:rsidR="00BF1FEF" w:rsidRPr="0018234A">
        <w:rPr>
          <w:rFonts w:ascii="Times New Roman" w:hAnsi="Times New Roman" w:cs="Times New Roman"/>
        </w:rPr>
        <w:t xml:space="preserve">The brochure will be printed in Braille, as well as made available on our website and compatible with a screen reader. </w:t>
      </w:r>
      <w:r w:rsidRPr="0018234A">
        <w:rPr>
          <w:rFonts w:ascii="Times New Roman" w:hAnsi="Times New Roman" w:cs="Times New Roman"/>
        </w:rPr>
        <w:t xml:space="preserve">Additionally, we are launching our Visual Description Project to generate </w:t>
      </w:r>
      <w:r w:rsidR="00B854FB">
        <w:rPr>
          <w:rFonts w:ascii="Times New Roman" w:hAnsi="Times New Roman" w:cs="Times New Roman"/>
        </w:rPr>
        <w:t>A</w:t>
      </w:r>
      <w:r w:rsidRPr="0018234A">
        <w:rPr>
          <w:rFonts w:ascii="Times New Roman" w:hAnsi="Times New Roman" w:cs="Times New Roman"/>
        </w:rPr>
        <w:t>lt</w:t>
      </w:r>
      <w:r w:rsidR="00B854FB">
        <w:rPr>
          <w:rFonts w:ascii="Times New Roman" w:hAnsi="Times New Roman" w:cs="Times New Roman"/>
        </w:rPr>
        <w:t xml:space="preserve"> T</w:t>
      </w:r>
      <w:r w:rsidRPr="0018234A">
        <w:rPr>
          <w:rFonts w:ascii="Times New Roman" w:hAnsi="Times New Roman" w:cs="Times New Roman"/>
        </w:rPr>
        <w:t>ext and long</w:t>
      </w:r>
      <w:r w:rsidR="00B854FB">
        <w:rPr>
          <w:rFonts w:ascii="Times New Roman" w:hAnsi="Times New Roman" w:cs="Times New Roman"/>
        </w:rPr>
        <w:t xml:space="preserve"> description</w:t>
      </w:r>
      <w:r w:rsidRPr="0018234A">
        <w:rPr>
          <w:rFonts w:ascii="Times New Roman" w:hAnsi="Times New Roman" w:cs="Times New Roman"/>
        </w:rPr>
        <w:t xml:space="preserve"> for the </w:t>
      </w:r>
      <w:r w:rsidR="00BF1FEF" w:rsidRPr="0018234A">
        <w:rPr>
          <w:rFonts w:ascii="Times New Roman" w:hAnsi="Times New Roman" w:cs="Times New Roman"/>
        </w:rPr>
        <w:t xml:space="preserve">museum’s online offerings. </w:t>
      </w:r>
    </w:p>
    <w:p w14:paraId="590A9DDE" w14:textId="77777777" w:rsidR="007D612D" w:rsidRPr="0018234A" w:rsidRDefault="007D612D" w:rsidP="007D612D">
      <w:pPr>
        <w:pStyle w:val="ListParagraph"/>
        <w:numPr>
          <w:ilvl w:val="0"/>
          <w:numId w:val="4"/>
        </w:numPr>
        <w:rPr>
          <w:rFonts w:ascii="Times New Roman" w:hAnsi="Times New Roman" w:cs="Times New Roman"/>
        </w:rPr>
      </w:pPr>
      <w:r w:rsidRPr="0018234A">
        <w:rPr>
          <w:rFonts w:ascii="Times New Roman" w:hAnsi="Times New Roman" w:cs="Times New Roman"/>
        </w:rPr>
        <w:t>This is a grassroots effort!</w:t>
      </w:r>
    </w:p>
    <w:p w14:paraId="07573F52" w14:textId="77777777" w:rsidR="007D612D" w:rsidRPr="0018234A" w:rsidRDefault="007D612D">
      <w:pPr>
        <w:rPr>
          <w:rFonts w:ascii="Times New Roman" w:hAnsi="Times New Roman" w:cs="Times New Roman"/>
        </w:rPr>
      </w:pPr>
    </w:p>
    <w:p w14:paraId="3924CEF5" w14:textId="77777777" w:rsidR="00A52D3B" w:rsidRPr="0018234A" w:rsidRDefault="00A52D3B">
      <w:pPr>
        <w:rPr>
          <w:rFonts w:ascii="Times New Roman" w:hAnsi="Times New Roman" w:cs="Times New Roman"/>
        </w:rPr>
      </w:pPr>
    </w:p>
    <w:p w14:paraId="54246040" w14:textId="77777777" w:rsidR="00CE4769" w:rsidRPr="0018234A" w:rsidRDefault="00CE4769">
      <w:pPr>
        <w:rPr>
          <w:rFonts w:ascii="Times New Roman" w:hAnsi="Times New Roman" w:cs="Times New Roman"/>
          <w:b/>
        </w:rPr>
      </w:pPr>
      <w:r w:rsidRPr="0018234A">
        <w:rPr>
          <w:rFonts w:ascii="Times New Roman" w:hAnsi="Times New Roman" w:cs="Times New Roman"/>
          <w:b/>
        </w:rPr>
        <w:t>Helpful Definitions:</w:t>
      </w:r>
    </w:p>
    <w:p w14:paraId="128D4986" w14:textId="77777777" w:rsidR="00B854FB" w:rsidRPr="00B854FB" w:rsidRDefault="00A52D3B" w:rsidP="00B854FB">
      <w:pPr>
        <w:rPr>
          <w:rFonts w:ascii="Times New Roman" w:hAnsi="Times New Roman" w:cs="Times New Roman"/>
        </w:rPr>
      </w:pPr>
      <w:r w:rsidRPr="00B854FB">
        <w:rPr>
          <w:rFonts w:ascii="Times New Roman" w:hAnsi="Times New Roman" w:cs="Times New Roman"/>
        </w:rPr>
        <w:t>Accommodations / adaptations for the web include: magnification, color / contrast, font, text size, font color, voice dictation, screen readers. The key is to create a flexible and adaptable website that can be adapted for the use of visitors with a range of needs.</w:t>
      </w:r>
    </w:p>
    <w:p w14:paraId="514A5E17" w14:textId="77777777" w:rsidR="00B854FB" w:rsidRDefault="00B854FB" w:rsidP="00B854FB">
      <w:pPr>
        <w:pStyle w:val="ListParagraph"/>
        <w:rPr>
          <w:rFonts w:ascii="Times New Roman" w:hAnsi="Times New Roman" w:cs="Times New Roman"/>
        </w:rPr>
      </w:pPr>
    </w:p>
    <w:p w14:paraId="2D086BFA" w14:textId="77777777" w:rsidR="00B854FB" w:rsidRDefault="00187A7F" w:rsidP="00B854FB">
      <w:pPr>
        <w:pStyle w:val="ListParagraph"/>
        <w:numPr>
          <w:ilvl w:val="0"/>
          <w:numId w:val="6"/>
        </w:numPr>
        <w:rPr>
          <w:rFonts w:ascii="Times New Roman" w:hAnsi="Times New Roman" w:cs="Times New Roman"/>
        </w:rPr>
      </w:pPr>
      <w:r w:rsidRPr="00B854FB">
        <w:rPr>
          <w:rFonts w:ascii="Times New Roman" w:hAnsi="Times New Roman" w:cs="Times New Roman"/>
        </w:rPr>
        <w:t>Image description: Text based description of an image in either Alt Text or Long Description format. It is added to the website and compatible with screen readers.</w:t>
      </w:r>
    </w:p>
    <w:p w14:paraId="37232492" w14:textId="77777777" w:rsidR="00B854FB" w:rsidRPr="00B854FB" w:rsidRDefault="00B854FB" w:rsidP="00B854FB">
      <w:pPr>
        <w:pStyle w:val="ListParagraph"/>
        <w:rPr>
          <w:rFonts w:ascii="Times New Roman" w:hAnsi="Times New Roman" w:cs="Times New Roman"/>
        </w:rPr>
      </w:pPr>
    </w:p>
    <w:p w14:paraId="5A3ECB35" w14:textId="77777777" w:rsidR="00B854FB" w:rsidRDefault="00187A7F" w:rsidP="00B854FB">
      <w:pPr>
        <w:pStyle w:val="ListParagraph"/>
        <w:numPr>
          <w:ilvl w:val="0"/>
          <w:numId w:val="6"/>
        </w:numPr>
        <w:rPr>
          <w:rFonts w:ascii="Times New Roman" w:hAnsi="Times New Roman" w:cs="Times New Roman"/>
        </w:rPr>
      </w:pPr>
      <w:r w:rsidRPr="00B854FB">
        <w:rPr>
          <w:rFonts w:ascii="Times New Roman" w:hAnsi="Times New Roman" w:cs="Times New Roman"/>
        </w:rPr>
        <w:t>Verbal description: Spoken-word description used to describe live performances, tours, public programs, or video. Verbal description could be applied to video art, too.</w:t>
      </w:r>
    </w:p>
    <w:p w14:paraId="360685BF" w14:textId="77777777" w:rsidR="00B854FB" w:rsidRPr="00B854FB" w:rsidRDefault="00B854FB" w:rsidP="00B854FB">
      <w:pPr>
        <w:pStyle w:val="ListParagraph"/>
        <w:rPr>
          <w:rFonts w:ascii="Times New Roman" w:hAnsi="Times New Roman" w:cs="Times New Roman"/>
        </w:rPr>
      </w:pPr>
    </w:p>
    <w:p w14:paraId="3345D3E5" w14:textId="77777777" w:rsidR="00B854FB" w:rsidRDefault="001B7197" w:rsidP="00B854FB">
      <w:pPr>
        <w:pStyle w:val="ListParagraph"/>
        <w:numPr>
          <w:ilvl w:val="0"/>
          <w:numId w:val="6"/>
        </w:numPr>
        <w:rPr>
          <w:rFonts w:ascii="Times New Roman" w:hAnsi="Times New Roman" w:cs="Times New Roman"/>
        </w:rPr>
      </w:pPr>
      <w:r w:rsidRPr="00B854FB">
        <w:rPr>
          <w:rFonts w:ascii="Times New Roman" w:hAnsi="Times New Roman" w:cs="Times New Roman"/>
        </w:rPr>
        <w:t>Alt (alternative) Text: Brief sentence fragment of visual description. 15 words</w:t>
      </w:r>
      <w:r w:rsidR="00170F80" w:rsidRPr="00B854FB">
        <w:rPr>
          <w:rFonts w:ascii="Times New Roman" w:hAnsi="Times New Roman" w:cs="Times New Roman"/>
        </w:rPr>
        <w:t xml:space="preserve"> </w:t>
      </w:r>
      <w:r w:rsidRPr="00B854FB">
        <w:rPr>
          <w:rFonts w:ascii="Times New Roman" w:hAnsi="Times New Roman" w:cs="Times New Roman"/>
        </w:rPr>
        <w:t>or less. Only use a period at the end of the text if it’s a complete sentence.</w:t>
      </w:r>
    </w:p>
    <w:p w14:paraId="18DEB410" w14:textId="77777777" w:rsidR="00B854FB" w:rsidRPr="00B854FB" w:rsidRDefault="00B854FB" w:rsidP="00B854FB">
      <w:pPr>
        <w:pStyle w:val="ListParagraph"/>
        <w:rPr>
          <w:rFonts w:ascii="Times New Roman" w:hAnsi="Times New Roman" w:cs="Times New Roman"/>
        </w:rPr>
      </w:pPr>
    </w:p>
    <w:p w14:paraId="32AE824F" w14:textId="77777777" w:rsidR="00A52D3B" w:rsidRPr="00B854FB" w:rsidRDefault="00A52D3B" w:rsidP="00B854FB">
      <w:pPr>
        <w:pStyle w:val="ListParagraph"/>
        <w:numPr>
          <w:ilvl w:val="0"/>
          <w:numId w:val="6"/>
        </w:numPr>
        <w:rPr>
          <w:rFonts w:ascii="Times New Roman" w:hAnsi="Times New Roman" w:cs="Times New Roman"/>
        </w:rPr>
      </w:pPr>
      <w:r w:rsidRPr="00B854FB">
        <w:rPr>
          <w:rFonts w:ascii="Times New Roman" w:hAnsi="Times New Roman" w:cs="Times New Roman"/>
        </w:rPr>
        <w:t>Long Description: More detailed description. Can be a few sentences to a couple of paragraphs long. The sentences should be complete, rather than fragments. The length of the long description is determined by the complexity of the image or object.</w:t>
      </w:r>
    </w:p>
    <w:p w14:paraId="6BC9E8E3" w14:textId="77777777" w:rsidR="00187A7F" w:rsidRPr="0018234A" w:rsidRDefault="00187A7F">
      <w:pPr>
        <w:rPr>
          <w:rFonts w:ascii="Times New Roman" w:hAnsi="Times New Roman" w:cs="Times New Roman"/>
        </w:rPr>
      </w:pPr>
    </w:p>
    <w:p w14:paraId="3BF844A7" w14:textId="77777777" w:rsidR="00A52D3B" w:rsidRPr="0018234A" w:rsidRDefault="00187A7F">
      <w:pPr>
        <w:rPr>
          <w:rFonts w:ascii="Times New Roman" w:hAnsi="Times New Roman" w:cs="Times New Roman"/>
        </w:rPr>
      </w:pPr>
      <w:r w:rsidRPr="0018234A">
        <w:rPr>
          <w:rFonts w:ascii="Times New Roman" w:hAnsi="Times New Roman" w:cs="Times New Roman"/>
        </w:rPr>
        <w:t>We will be writing both Alt Text and Long Descriptions for each image. These two options give the user agency, as they are able to choose how much detail they want. I equate this with choosing how long to look at an artwork in a gallery or image on a website.</w:t>
      </w:r>
    </w:p>
    <w:p w14:paraId="3E6E7BA2" w14:textId="77777777" w:rsidR="001B7197" w:rsidRPr="0018234A" w:rsidRDefault="001B7197">
      <w:pPr>
        <w:rPr>
          <w:rFonts w:ascii="Times New Roman" w:hAnsi="Times New Roman" w:cs="Times New Roman"/>
        </w:rPr>
      </w:pPr>
    </w:p>
    <w:p w14:paraId="2F89BBD6" w14:textId="77777777" w:rsidR="00956878" w:rsidRPr="0018234A" w:rsidRDefault="00956878">
      <w:pPr>
        <w:rPr>
          <w:rFonts w:ascii="Times New Roman" w:hAnsi="Times New Roman" w:cs="Times New Roman"/>
          <w:b/>
        </w:rPr>
      </w:pPr>
      <w:r w:rsidRPr="0018234A">
        <w:rPr>
          <w:rFonts w:ascii="Times New Roman" w:hAnsi="Times New Roman" w:cs="Times New Roman"/>
          <w:b/>
        </w:rPr>
        <w:t>How to describe an image:</w:t>
      </w:r>
    </w:p>
    <w:p w14:paraId="51F7CD3E" w14:textId="77777777" w:rsidR="00956878" w:rsidRPr="0018234A" w:rsidRDefault="00956878" w:rsidP="00956878">
      <w:pPr>
        <w:pStyle w:val="ListParagraph"/>
        <w:numPr>
          <w:ilvl w:val="0"/>
          <w:numId w:val="2"/>
        </w:numPr>
        <w:rPr>
          <w:rFonts w:ascii="Times New Roman" w:hAnsi="Times New Roman" w:cs="Times New Roman"/>
        </w:rPr>
      </w:pPr>
      <w:r w:rsidRPr="0018234A">
        <w:rPr>
          <w:rFonts w:ascii="Times New Roman" w:hAnsi="Times New Roman" w:cs="Times New Roman"/>
        </w:rPr>
        <w:t xml:space="preserve">Summarize the image. Start with the subject, </w:t>
      </w:r>
      <w:r w:rsidRPr="0018234A">
        <w:rPr>
          <w:rFonts w:ascii="Times New Roman" w:hAnsi="Times New Roman" w:cs="Times New Roman"/>
          <w:b/>
        </w:rPr>
        <w:t>what is it</w:t>
      </w:r>
      <w:r w:rsidRPr="0018234A">
        <w:rPr>
          <w:rFonts w:ascii="Times New Roman" w:hAnsi="Times New Roman" w:cs="Times New Roman"/>
        </w:rPr>
        <w:t>? This first description will result in your Alt Text (15 words or less).</w:t>
      </w:r>
    </w:p>
    <w:p w14:paraId="2A89AED3" w14:textId="77777777" w:rsidR="00003FD4" w:rsidRPr="0018234A" w:rsidRDefault="00003FD4" w:rsidP="00003FD4">
      <w:pPr>
        <w:pStyle w:val="ListParagraph"/>
        <w:numPr>
          <w:ilvl w:val="1"/>
          <w:numId w:val="2"/>
        </w:numPr>
        <w:rPr>
          <w:rFonts w:ascii="Times New Roman" w:hAnsi="Times New Roman" w:cs="Times New Roman"/>
        </w:rPr>
      </w:pPr>
      <w:r w:rsidRPr="0018234A">
        <w:rPr>
          <w:rFonts w:ascii="Times New Roman" w:hAnsi="Times New Roman" w:cs="Times New Roman"/>
        </w:rPr>
        <w:t>If you’re feeling stuck or having a hard time starting, do a quick writing exercise. First look closely and write down all of the nouns that you see in the work or image, take two minutes for this. Next write down all of the adjectives, fragmented thoughts, mood, or feeling this image or work evokes, take two minutes for this. Cull through your word lists to begin writing the Alt Text.</w:t>
      </w:r>
    </w:p>
    <w:p w14:paraId="7F048C52" w14:textId="77777777" w:rsidR="00956878" w:rsidRPr="0018234A" w:rsidRDefault="00956878" w:rsidP="00956878">
      <w:pPr>
        <w:pStyle w:val="ListParagraph"/>
        <w:numPr>
          <w:ilvl w:val="0"/>
          <w:numId w:val="2"/>
        </w:numPr>
        <w:rPr>
          <w:rFonts w:ascii="Times New Roman" w:hAnsi="Times New Roman" w:cs="Times New Roman"/>
        </w:rPr>
      </w:pPr>
      <w:r w:rsidRPr="0018234A">
        <w:rPr>
          <w:rFonts w:ascii="Times New Roman" w:hAnsi="Times New Roman" w:cs="Times New Roman"/>
        </w:rPr>
        <w:t>Reiterate the Alt Text. Then begin to offer description of details in the image</w:t>
      </w:r>
      <w:r w:rsidR="00577CFC" w:rsidRPr="0018234A">
        <w:rPr>
          <w:rFonts w:ascii="Times New Roman" w:hAnsi="Times New Roman" w:cs="Times New Roman"/>
        </w:rPr>
        <w:t xml:space="preserve">, </w:t>
      </w:r>
      <w:r w:rsidR="00577CFC" w:rsidRPr="0018234A">
        <w:rPr>
          <w:rFonts w:ascii="Times New Roman" w:hAnsi="Times New Roman" w:cs="Times New Roman"/>
          <w:b/>
        </w:rPr>
        <w:t>how is it</w:t>
      </w:r>
      <w:r w:rsidR="00577CFC" w:rsidRPr="0018234A">
        <w:rPr>
          <w:rFonts w:ascii="Times New Roman" w:hAnsi="Times New Roman" w:cs="Times New Roman"/>
        </w:rPr>
        <w:t>?</w:t>
      </w:r>
      <w:r w:rsidR="000A27B7" w:rsidRPr="0018234A">
        <w:rPr>
          <w:rFonts w:ascii="Times New Roman" w:hAnsi="Times New Roman" w:cs="Times New Roman"/>
        </w:rPr>
        <w:t xml:space="preserve"> As in, how is it the way it is? What does it look like, in detail?</w:t>
      </w:r>
      <w:r w:rsidRPr="0018234A">
        <w:rPr>
          <w:rFonts w:ascii="Times New Roman" w:hAnsi="Times New Roman" w:cs="Times New Roman"/>
        </w:rPr>
        <w:t xml:space="preserve"> Include form, color, spatial orientation, text (if applicable), to provide further context.</w:t>
      </w:r>
      <w:r w:rsidR="00F55A29" w:rsidRPr="0018234A">
        <w:rPr>
          <w:rFonts w:ascii="Times New Roman" w:hAnsi="Times New Roman" w:cs="Times New Roman"/>
        </w:rPr>
        <w:t xml:space="preserve"> The length of your Long Description will be informed by the complexity of the image or object.</w:t>
      </w:r>
    </w:p>
    <w:p w14:paraId="6C88246A" w14:textId="77777777" w:rsidR="00F55A29" w:rsidRPr="0018234A" w:rsidRDefault="00F55A29" w:rsidP="00956878">
      <w:pPr>
        <w:pStyle w:val="ListParagraph"/>
        <w:numPr>
          <w:ilvl w:val="1"/>
          <w:numId w:val="2"/>
        </w:numPr>
        <w:rPr>
          <w:rFonts w:ascii="Times New Roman" w:hAnsi="Times New Roman" w:cs="Times New Roman"/>
        </w:rPr>
      </w:pPr>
      <w:r w:rsidRPr="0018234A">
        <w:rPr>
          <w:rFonts w:ascii="Times New Roman" w:hAnsi="Times New Roman" w:cs="Times New Roman"/>
        </w:rPr>
        <w:t>Use simple sentence construction.</w:t>
      </w:r>
    </w:p>
    <w:p w14:paraId="3DE9F5D0" w14:textId="77777777" w:rsidR="00956878" w:rsidRPr="0018234A" w:rsidRDefault="00956878" w:rsidP="00956878">
      <w:pPr>
        <w:pStyle w:val="ListParagraph"/>
        <w:numPr>
          <w:ilvl w:val="1"/>
          <w:numId w:val="2"/>
        </w:numPr>
        <w:rPr>
          <w:rFonts w:ascii="Times New Roman" w:hAnsi="Times New Roman" w:cs="Times New Roman"/>
        </w:rPr>
      </w:pPr>
      <w:r w:rsidRPr="0018234A">
        <w:rPr>
          <w:rFonts w:ascii="Times New Roman" w:hAnsi="Times New Roman" w:cs="Times New Roman"/>
        </w:rPr>
        <w:lastRenderedPageBreak/>
        <w:t>Remember</w:t>
      </w:r>
      <w:r w:rsidR="00F55A29" w:rsidRPr="0018234A">
        <w:rPr>
          <w:rFonts w:ascii="Times New Roman" w:hAnsi="Times New Roman" w:cs="Times New Roman"/>
        </w:rPr>
        <w:t>, s</w:t>
      </w:r>
      <w:r w:rsidRPr="0018234A">
        <w:rPr>
          <w:rFonts w:ascii="Times New Roman" w:hAnsi="Times New Roman" w:cs="Times New Roman"/>
        </w:rPr>
        <w:t>ubjectivity is part of this process, you see what you see. It might be different from how someone else interprets the image. Word choice and metaphor will come into play here.</w:t>
      </w:r>
    </w:p>
    <w:p w14:paraId="5387F76A" w14:textId="77777777" w:rsidR="00F55A29" w:rsidRDefault="00F55A29" w:rsidP="00956878">
      <w:pPr>
        <w:pStyle w:val="ListParagraph"/>
        <w:numPr>
          <w:ilvl w:val="1"/>
          <w:numId w:val="2"/>
        </w:numPr>
        <w:rPr>
          <w:rFonts w:ascii="Times New Roman" w:hAnsi="Times New Roman" w:cs="Times New Roman"/>
        </w:rPr>
      </w:pPr>
      <w:r w:rsidRPr="0018234A">
        <w:rPr>
          <w:rFonts w:ascii="Times New Roman" w:hAnsi="Times New Roman" w:cs="Times New Roman"/>
        </w:rPr>
        <w:t>We will likely have multiple people describe the same image, then combine their texts into a single description. This should help with the issue of subjectivity.</w:t>
      </w:r>
    </w:p>
    <w:p w14:paraId="222B88F5" w14:textId="77777777" w:rsidR="00C46CBC" w:rsidRPr="0018234A" w:rsidRDefault="00C46CBC" w:rsidP="00956878">
      <w:pPr>
        <w:pStyle w:val="ListParagraph"/>
        <w:numPr>
          <w:ilvl w:val="1"/>
          <w:numId w:val="2"/>
        </w:numPr>
        <w:rPr>
          <w:rFonts w:ascii="Times New Roman" w:hAnsi="Times New Roman" w:cs="Times New Roman"/>
        </w:rPr>
      </w:pPr>
      <w:r>
        <w:rPr>
          <w:rFonts w:ascii="Times New Roman" w:hAnsi="Times New Roman" w:cs="Times New Roman"/>
        </w:rPr>
        <w:t xml:space="preserve">Remember, this might be read through a screen reader. Try to avoid long run-on sentences for clarity of understanding. </w:t>
      </w:r>
    </w:p>
    <w:p w14:paraId="7B31E49C" w14:textId="77777777" w:rsidR="00F55A29" w:rsidRPr="0018234A" w:rsidRDefault="00F55A29" w:rsidP="00F55A29">
      <w:pPr>
        <w:pStyle w:val="ListParagraph"/>
        <w:numPr>
          <w:ilvl w:val="0"/>
          <w:numId w:val="2"/>
        </w:numPr>
        <w:rPr>
          <w:rFonts w:ascii="Times New Roman" w:hAnsi="Times New Roman" w:cs="Times New Roman"/>
        </w:rPr>
      </w:pPr>
      <w:r w:rsidRPr="0018234A">
        <w:rPr>
          <w:rFonts w:ascii="Times New Roman" w:hAnsi="Times New Roman" w:cs="Times New Roman"/>
        </w:rPr>
        <w:t>Share with the Image Description team, for review and edits.</w:t>
      </w:r>
    </w:p>
    <w:p w14:paraId="441C2B0F" w14:textId="77777777" w:rsidR="00F55A29" w:rsidRPr="0018234A" w:rsidRDefault="00F55A29" w:rsidP="00F55A29">
      <w:pPr>
        <w:rPr>
          <w:rFonts w:ascii="Times New Roman" w:hAnsi="Times New Roman" w:cs="Times New Roman"/>
        </w:rPr>
      </w:pPr>
    </w:p>
    <w:p w14:paraId="07ACB7FE" w14:textId="77777777" w:rsidR="00F55A29" w:rsidRPr="0018234A" w:rsidRDefault="00F55A29" w:rsidP="00F55A29">
      <w:pPr>
        <w:rPr>
          <w:rFonts w:ascii="Times New Roman" w:hAnsi="Times New Roman" w:cs="Times New Roman"/>
          <w:b/>
        </w:rPr>
      </w:pPr>
      <w:r w:rsidRPr="0018234A">
        <w:rPr>
          <w:rFonts w:ascii="Times New Roman" w:hAnsi="Times New Roman" w:cs="Times New Roman"/>
          <w:b/>
        </w:rPr>
        <w:t>Things to consider when writing visual description:</w:t>
      </w:r>
    </w:p>
    <w:p w14:paraId="081B4113" w14:textId="77777777" w:rsidR="00F55A29" w:rsidRPr="0018234A" w:rsidRDefault="00F55A29" w:rsidP="00F55A29">
      <w:pPr>
        <w:pStyle w:val="ListParagraph"/>
        <w:numPr>
          <w:ilvl w:val="0"/>
          <w:numId w:val="1"/>
        </w:numPr>
        <w:rPr>
          <w:rFonts w:ascii="Times New Roman" w:hAnsi="Times New Roman" w:cs="Times New Roman"/>
        </w:rPr>
      </w:pPr>
      <w:r w:rsidRPr="0018234A">
        <w:rPr>
          <w:rFonts w:ascii="Times New Roman" w:hAnsi="Times New Roman" w:cs="Times New Roman"/>
        </w:rPr>
        <w:t>Subject matter (what is it?)</w:t>
      </w:r>
    </w:p>
    <w:p w14:paraId="189C396A" w14:textId="77777777" w:rsidR="00F55A29" w:rsidRPr="0018234A" w:rsidRDefault="00CE4769" w:rsidP="00F55A29">
      <w:pPr>
        <w:pStyle w:val="ListParagraph"/>
        <w:numPr>
          <w:ilvl w:val="0"/>
          <w:numId w:val="1"/>
        </w:numPr>
        <w:rPr>
          <w:rFonts w:ascii="Times New Roman" w:hAnsi="Times New Roman" w:cs="Times New Roman"/>
        </w:rPr>
      </w:pPr>
      <w:r w:rsidRPr="0018234A">
        <w:rPr>
          <w:rFonts w:ascii="Times New Roman" w:hAnsi="Times New Roman" w:cs="Times New Roman"/>
        </w:rPr>
        <w:t>The l</w:t>
      </w:r>
      <w:r w:rsidR="00F55A29" w:rsidRPr="0018234A">
        <w:rPr>
          <w:rFonts w:ascii="Times New Roman" w:hAnsi="Times New Roman" w:cs="Times New Roman"/>
        </w:rPr>
        <w:t>ength of text (</w:t>
      </w:r>
      <w:r w:rsidRPr="0018234A">
        <w:rPr>
          <w:rFonts w:ascii="Times New Roman" w:hAnsi="Times New Roman" w:cs="Times New Roman"/>
        </w:rPr>
        <w:t>A</w:t>
      </w:r>
      <w:r w:rsidR="00F55A29" w:rsidRPr="0018234A">
        <w:rPr>
          <w:rFonts w:ascii="Times New Roman" w:hAnsi="Times New Roman" w:cs="Times New Roman"/>
        </w:rPr>
        <w:t xml:space="preserve">lt </w:t>
      </w:r>
      <w:r w:rsidRPr="0018234A">
        <w:rPr>
          <w:rFonts w:ascii="Times New Roman" w:hAnsi="Times New Roman" w:cs="Times New Roman"/>
        </w:rPr>
        <w:t>T</w:t>
      </w:r>
      <w:r w:rsidR="00F55A29" w:rsidRPr="0018234A">
        <w:rPr>
          <w:rFonts w:ascii="Times New Roman" w:hAnsi="Times New Roman" w:cs="Times New Roman"/>
        </w:rPr>
        <w:t xml:space="preserve">ext vs. </w:t>
      </w:r>
      <w:r w:rsidRPr="0018234A">
        <w:rPr>
          <w:rFonts w:ascii="Times New Roman" w:hAnsi="Times New Roman" w:cs="Times New Roman"/>
        </w:rPr>
        <w:t>L</w:t>
      </w:r>
      <w:r w:rsidR="00F55A29" w:rsidRPr="0018234A">
        <w:rPr>
          <w:rFonts w:ascii="Times New Roman" w:hAnsi="Times New Roman" w:cs="Times New Roman"/>
        </w:rPr>
        <w:t xml:space="preserve">ong </w:t>
      </w:r>
      <w:r w:rsidRPr="0018234A">
        <w:rPr>
          <w:rFonts w:ascii="Times New Roman" w:hAnsi="Times New Roman" w:cs="Times New Roman"/>
        </w:rPr>
        <w:t>D</w:t>
      </w:r>
      <w:r w:rsidR="00F55A29" w:rsidRPr="0018234A">
        <w:rPr>
          <w:rFonts w:ascii="Times New Roman" w:hAnsi="Times New Roman" w:cs="Times New Roman"/>
        </w:rPr>
        <w:t>escription)</w:t>
      </w:r>
    </w:p>
    <w:p w14:paraId="3C53643C" w14:textId="77777777" w:rsidR="00F55A29" w:rsidRPr="0018234A" w:rsidRDefault="00F55A29" w:rsidP="00F55A29">
      <w:pPr>
        <w:pStyle w:val="ListParagraph"/>
        <w:numPr>
          <w:ilvl w:val="0"/>
          <w:numId w:val="1"/>
        </w:numPr>
        <w:rPr>
          <w:rFonts w:ascii="Times New Roman" w:hAnsi="Times New Roman" w:cs="Times New Roman"/>
        </w:rPr>
      </w:pPr>
      <w:r w:rsidRPr="0018234A">
        <w:rPr>
          <w:rFonts w:ascii="Times New Roman" w:hAnsi="Times New Roman" w:cs="Times New Roman"/>
        </w:rPr>
        <w:t>Simplified sentence construction</w:t>
      </w:r>
    </w:p>
    <w:p w14:paraId="66392BA2" w14:textId="77777777" w:rsidR="00F55A29" w:rsidRPr="0018234A" w:rsidRDefault="00F55A29" w:rsidP="00F55A29">
      <w:pPr>
        <w:pStyle w:val="ListParagraph"/>
        <w:numPr>
          <w:ilvl w:val="0"/>
          <w:numId w:val="1"/>
        </w:numPr>
        <w:rPr>
          <w:rFonts w:ascii="Times New Roman" w:hAnsi="Times New Roman" w:cs="Times New Roman"/>
        </w:rPr>
      </w:pPr>
      <w:r w:rsidRPr="0018234A">
        <w:rPr>
          <w:rFonts w:ascii="Times New Roman" w:hAnsi="Times New Roman" w:cs="Times New Roman"/>
        </w:rPr>
        <w:t>Word choice – no jargon. Define art and art history terms.</w:t>
      </w:r>
    </w:p>
    <w:p w14:paraId="3A4BDDE3" w14:textId="77777777" w:rsidR="00F55A29" w:rsidRPr="0018234A" w:rsidRDefault="00F55A29" w:rsidP="00F55A29">
      <w:pPr>
        <w:pStyle w:val="ListParagraph"/>
        <w:numPr>
          <w:ilvl w:val="0"/>
          <w:numId w:val="1"/>
        </w:numPr>
        <w:rPr>
          <w:rFonts w:ascii="Times New Roman" w:hAnsi="Times New Roman" w:cs="Times New Roman"/>
        </w:rPr>
      </w:pPr>
      <w:r w:rsidRPr="0018234A">
        <w:rPr>
          <w:rFonts w:ascii="Times New Roman" w:hAnsi="Times New Roman" w:cs="Times New Roman"/>
        </w:rPr>
        <w:t>Color – stick to primary and secondary colors if possible, define or describe more complex colors.</w:t>
      </w:r>
    </w:p>
    <w:p w14:paraId="0B8C26DC" w14:textId="77777777" w:rsidR="005466F3" w:rsidRPr="0018234A" w:rsidRDefault="005466F3" w:rsidP="005466F3">
      <w:pPr>
        <w:pStyle w:val="ListParagraph"/>
        <w:numPr>
          <w:ilvl w:val="0"/>
          <w:numId w:val="1"/>
        </w:numPr>
        <w:rPr>
          <w:rFonts w:ascii="Times New Roman" w:hAnsi="Times New Roman" w:cs="Times New Roman"/>
        </w:rPr>
      </w:pPr>
      <w:r w:rsidRPr="0018234A">
        <w:rPr>
          <w:rFonts w:ascii="Times New Roman" w:hAnsi="Times New Roman" w:cs="Times New Roman"/>
        </w:rPr>
        <w:t>Consider and name the</w:t>
      </w:r>
      <w:r w:rsidR="00F55A29" w:rsidRPr="0018234A">
        <w:rPr>
          <w:rFonts w:ascii="Times New Roman" w:hAnsi="Times New Roman" w:cs="Times New Roman"/>
        </w:rPr>
        <w:t xml:space="preserve"> direction</w:t>
      </w:r>
      <w:r w:rsidRPr="0018234A">
        <w:rPr>
          <w:rFonts w:ascii="Times New Roman" w:hAnsi="Times New Roman" w:cs="Times New Roman"/>
        </w:rPr>
        <w:t xml:space="preserve"> or spatial orientation</w:t>
      </w:r>
      <w:r w:rsidR="00F55A29" w:rsidRPr="0018234A">
        <w:rPr>
          <w:rFonts w:ascii="Times New Roman" w:hAnsi="Times New Roman" w:cs="Times New Roman"/>
        </w:rPr>
        <w:t xml:space="preserve"> you are describing, i.e. top to bottom, left to right. Orienting the user is helpful in their understanding of the image. Describe from the perspective of the viewer. </w:t>
      </w:r>
    </w:p>
    <w:p w14:paraId="1ABB6DC9" w14:textId="77777777" w:rsidR="00F55A29" w:rsidRPr="0018234A" w:rsidRDefault="00F55A29" w:rsidP="005466F3">
      <w:pPr>
        <w:pStyle w:val="ListParagraph"/>
        <w:numPr>
          <w:ilvl w:val="1"/>
          <w:numId w:val="1"/>
        </w:numPr>
        <w:rPr>
          <w:rFonts w:ascii="Times New Roman" w:hAnsi="Times New Roman" w:cs="Times New Roman"/>
        </w:rPr>
      </w:pPr>
      <w:r w:rsidRPr="0018234A">
        <w:rPr>
          <w:rFonts w:ascii="Times New Roman" w:hAnsi="Times New Roman" w:cs="Times New Roman"/>
        </w:rPr>
        <w:t>Foreground and background</w:t>
      </w:r>
      <w:r w:rsidR="005466F3" w:rsidRPr="0018234A">
        <w:rPr>
          <w:rFonts w:ascii="Times New Roman" w:hAnsi="Times New Roman" w:cs="Times New Roman"/>
        </w:rPr>
        <w:t xml:space="preserve"> are also part of the orientation (in a painting, drawing, work on paper, or photograph).</w:t>
      </w:r>
    </w:p>
    <w:p w14:paraId="236F83C6" w14:textId="77777777" w:rsidR="00F55A29" w:rsidRPr="0018234A" w:rsidRDefault="00CE4769" w:rsidP="00F55A29">
      <w:pPr>
        <w:pStyle w:val="ListParagraph"/>
        <w:numPr>
          <w:ilvl w:val="0"/>
          <w:numId w:val="1"/>
        </w:numPr>
        <w:rPr>
          <w:rFonts w:ascii="Times New Roman" w:hAnsi="Times New Roman" w:cs="Times New Roman"/>
        </w:rPr>
      </w:pPr>
      <w:r w:rsidRPr="0018234A">
        <w:rPr>
          <w:rFonts w:ascii="Times New Roman" w:hAnsi="Times New Roman" w:cs="Times New Roman"/>
        </w:rPr>
        <w:t>Use i</w:t>
      </w:r>
      <w:r w:rsidR="00F55A29" w:rsidRPr="0018234A">
        <w:rPr>
          <w:rFonts w:ascii="Times New Roman" w:hAnsi="Times New Roman" w:cs="Times New Roman"/>
        </w:rPr>
        <w:t>nclusive language</w:t>
      </w:r>
    </w:p>
    <w:p w14:paraId="081F0EE9" w14:textId="77777777" w:rsidR="00BC7A56" w:rsidRPr="0018234A" w:rsidRDefault="00BC7A56" w:rsidP="00F55A29">
      <w:pPr>
        <w:rPr>
          <w:rFonts w:ascii="Times New Roman" w:hAnsi="Times New Roman" w:cs="Times New Roman"/>
        </w:rPr>
      </w:pPr>
    </w:p>
    <w:sectPr w:rsidR="00BC7A56" w:rsidRPr="0018234A" w:rsidSect="00EE6E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D3555" w14:textId="77777777" w:rsidR="006A3655" w:rsidRDefault="006A3655" w:rsidP="008656ED">
      <w:r>
        <w:separator/>
      </w:r>
    </w:p>
  </w:endnote>
  <w:endnote w:type="continuationSeparator" w:id="0">
    <w:p w14:paraId="4FCC8CF7" w14:textId="77777777" w:rsidR="006A3655" w:rsidRDefault="006A3655" w:rsidP="0086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C6D5B" w14:textId="77777777" w:rsidR="006A3655" w:rsidRDefault="006A3655" w:rsidP="008656ED">
      <w:r>
        <w:separator/>
      </w:r>
    </w:p>
  </w:footnote>
  <w:footnote w:type="continuationSeparator" w:id="0">
    <w:p w14:paraId="4A8AA9DB" w14:textId="77777777" w:rsidR="006A3655" w:rsidRDefault="006A3655" w:rsidP="00865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7D39" w14:textId="7FE9BBF3" w:rsidR="008656ED" w:rsidRPr="008656ED" w:rsidRDefault="008656ED">
    <w:pPr>
      <w:pStyle w:val="Header"/>
      <w:rPr>
        <w:rFonts w:ascii="Times New Roman" w:hAnsi="Times New Roman" w:cs="Times New Roman"/>
        <w:b/>
        <w:bCs/>
        <w:sz w:val="28"/>
        <w:szCs w:val="28"/>
      </w:rPr>
    </w:pPr>
    <w:r w:rsidRPr="008656ED">
      <w:rPr>
        <w:rFonts w:ascii="Times New Roman" w:hAnsi="Times New Roman" w:cs="Times New Roman"/>
        <w:b/>
        <w:bCs/>
        <w:sz w:val="28"/>
        <w:szCs w:val="28"/>
      </w:rPr>
      <w:t xml:space="preserve">Visual Description Training </w:t>
    </w:r>
  </w:p>
  <w:p w14:paraId="2E8916F8" w14:textId="5A3901DB" w:rsidR="008656ED" w:rsidRPr="008656ED" w:rsidRDefault="008656ED">
    <w:pPr>
      <w:pStyle w:val="Header"/>
      <w:rPr>
        <w:rFonts w:ascii="Times New Roman" w:hAnsi="Times New Roman" w:cs="Times New Roman"/>
        <w:sz w:val="22"/>
        <w:szCs w:val="22"/>
      </w:rPr>
    </w:pPr>
    <w:r w:rsidRPr="008656ED">
      <w:rPr>
        <w:rFonts w:ascii="Times New Roman" w:hAnsi="Times New Roman" w:cs="Times New Roman"/>
        <w:sz w:val="22"/>
        <w:szCs w:val="22"/>
      </w:rPr>
      <w:t>Spring 2020</w:t>
    </w:r>
  </w:p>
  <w:p w14:paraId="58090DB7" w14:textId="77777777" w:rsidR="008656ED" w:rsidRDefault="008656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5825"/>
    <w:multiLevelType w:val="hybridMultilevel"/>
    <w:tmpl w:val="9FEEF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C092B"/>
    <w:multiLevelType w:val="hybridMultilevel"/>
    <w:tmpl w:val="B7D4B0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65A7A"/>
    <w:multiLevelType w:val="hybridMultilevel"/>
    <w:tmpl w:val="618A6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C639C"/>
    <w:multiLevelType w:val="hybridMultilevel"/>
    <w:tmpl w:val="5982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E72B17"/>
    <w:multiLevelType w:val="hybridMultilevel"/>
    <w:tmpl w:val="97B8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D0121"/>
    <w:multiLevelType w:val="hybridMultilevel"/>
    <w:tmpl w:val="E740409A"/>
    <w:lvl w:ilvl="0" w:tplc="C02617B8">
      <w:start w:val="1"/>
      <w:numFmt w:val="bullet"/>
      <w:lvlText w:val="●"/>
      <w:lvlJc w:val="left"/>
      <w:pPr>
        <w:tabs>
          <w:tab w:val="num" w:pos="720"/>
        </w:tabs>
        <w:ind w:left="720" w:hanging="360"/>
      </w:pPr>
      <w:rPr>
        <w:rFonts w:ascii="Arial" w:hAnsi="Arial" w:hint="default"/>
      </w:rPr>
    </w:lvl>
    <w:lvl w:ilvl="1" w:tplc="639E0956" w:tentative="1">
      <w:start w:val="1"/>
      <w:numFmt w:val="bullet"/>
      <w:lvlText w:val="●"/>
      <w:lvlJc w:val="left"/>
      <w:pPr>
        <w:tabs>
          <w:tab w:val="num" w:pos="1440"/>
        </w:tabs>
        <w:ind w:left="1440" w:hanging="360"/>
      </w:pPr>
      <w:rPr>
        <w:rFonts w:ascii="Arial" w:hAnsi="Arial" w:hint="default"/>
      </w:rPr>
    </w:lvl>
    <w:lvl w:ilvl="2" w:tplc="93D830B0" w:tentative="1">
      <w:start w:val="1"/>
      <w:numFmt w:val="bullet"/>
      <w:lvlText w:val="●"/>
      <w:lvlJc w:val="left"/>
      <w:pPr>
        <w:tabs>
          <w:tab w:val="num" w:pos="2160"/>
        </w:tabs>
        <w:ind w:left="2160" w:hanging="360"/>
      </w:pPr>
      <w:rPr>
        <w:rFonts w:ascii="Arial" w:hAnsi="Arial" w:hint="default"/>
      </w:rPr>
    </w:lvl>
    <w:lvl w:ilvl="3" w:tplc="3062A1E2" w:tentative="1">
      <w:start w:val="1"/>
      <w:numFmt w:val="bullet"/>
      <w:lvlText w:val="●"/>
      <w:lvlJc w:val="left"/>
      <w:pPr>
        <w:tabs>
          <w:tab w:val="num" w:pos="2880"/>
        </w:tabs>
        <w:ind w:left="2880" w:hanging="360"/>
      </w:pPr>
      <w:rPr>
        <w:rFonts w:ascii="Arial" w:hAnsi="Arial" w:hint="default"/>
      </w:rPr>
    </w:lvl>
    <w:lvl w:ilvl="4" w:tplc="049EA13C" w:tentative="1">
      <w:start w:val="1"/>
      <w:numFmt w:val="bullet"/>
      <w:lvlText w:val="●"/>
      <w:lvlJc w:val="left"/>
      <w:pPr>
        <w:tabs>
          <w:tab w:val="num" w:pos="3600"/>
        </w:tabs>
        <w:ind w:left="3600" w:hanging="360"/>
      </w:pPr>
      <w:rPr>
        <w:rFonts w:ascii="Arial" w:hAnsi="Arial" w:hint="default"/>
      </w:rPr>
    </w:lvl>
    <w:lvl w:ilvl="5" w:tplc="03647E3C" w:tentative="1">
      <w:start w:val="1"/>
      <w:numFmt w:val="bullet"/>
      <w:lvlText w:val="●"/>
      <w:lvlJc w:val="left"/>
      <w:pPr>
        <w:tabs>
          <w:tab w:val="num" w:pos="4320"/>
        </w:tabs>
        <w:ind w:left="4320" w:hanging="360"/>
      </w:pPr>
      <w:rPr>
        <w:rFonts w:ascii="Arial" w:hAnsi="Arial" w:hint="default"/>
      </w:rPr>
    </w:lvl>
    <w:lvl w:ilvl="6" w:tplc="31EC8EE0" w:tentative="1">
      <w:start w:val="1"/>
      <w:numFmt w:val="bullet"/>
      <w:lvlText w:val="●"/>
      <w:lvlJc w:val="left"/>
      <w:pPr>
        <w:tabs>
          <w:tab w:val="num" w:pos="5040"/>
        </w:tabs>
        <w:ind w:left="5040" w:hanging="360"/>
      </w:pPr>
      <w:rPr>
        <w:rFonts w:ascii="Arial" w:hAnsi="Arial" w:hint="default"/>
      </w:rPr>
    </w:lvl>
    <w:lvl w:ilvl="7" w:tplc="CB24CBC0" w:tentative="1">
      <w:start w:val="1"/>
      <w:numFmt w:val="bullet"/>
      <w:lvlText w:val="●"/>
      <w:lvlJc w:val="left"/>
      <w:pPr>
        <w:tabs>
          <w:tab w:val="num" w:pos="5760"/>
        </w:tabs>
        <w:ind w:left="5760" w:hanging="360"/>
      </w:pPr>
      <w:rPr>
        <w:rFonts w:ascii="Arial" w:hAnsi="Arial" w:hint="default"/>
      </w:rPr>
    </w:lvl>
    <w:lvl w:ilvl="8" w:tplc="08783C0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97"/>
    <w:rsid w:val="00003FD4"/>
    <w:rsid w:val="0002375A"/>
    <w:rsid w:val="000A27B7"/>
    <w:rsid w:val="00170F80"/>
    <w:rsid w:val="0018234A"/>
    <w:rsid w:val="00187A7F"/>
    <w:rsid w:val="001B7197"/>
    <w:rsid w:val="001F5D46"/>
    <w:rsid w:val="00222DED"/>
    <w:rsid w:val="002455B9"/>
    <w:rsid w:val="002919C8"/>
    <w:rsid w:val="002C589D"/>
    <w:rsid w:val="002F7775"/>
    <w:rsid w:val="003C4DFB"/>
    <w:rsid w:val="003F1480"/>
    <w:rsid w:val="004B6365"/>
    <w:rsid w:val="004F5000"/>
    <w:rsid w:val="005360A3"/>
    <w:rsid w:val="0054147C"/>
    <w:rsid w:val="005466F3"/>
    <w:rsid w:val="00577CFC"/>
    <w:rsid w:val="005C176A"/>
    <w:rsid w:val="005C4AAC"/>
    <w:rsid w:val="006A3655"/>
    <w:rsid w:val="006A456F"/>
    <w:rsid w:val="006A7B90"/>
    <w:rsid w:val="006F0194"/>
    <w:rsid w:val="006F4439"/>
    <w:rsid w:val="00760131"/>
    <w:rsid w:val="00763440"/>
    <w:rsid w:val="007D2978"/>
    <w:rsid w:val="007D612D"/>
    <w:rsid w:val="00851193"/>
    <w:rsid w:val="008656ED"/>
    <w:rsid w:val="00891435"/>
    <w:rsid w:val="008962E3"/>
    <w:rsid w:val="00956878"/>
    <w:rsid w:val="009B239E"/>
    <w:rsid w:val="009C4751"/>
    <w:rsid w:val="009E265B"/>
    <w:rsid w:val="00A3798A"/>
    <w:rsid w:val="00A52D3B"/>
    <w:rsid w:val="00A94639"/>
    <w:rsid w:val="00B854FB"/>
    <w:rsid w:val="00BC7A56"/>
    <w:rsid w:val="00BF1FEF"/>
    <w:rsid w:val="00C46CBC"/>
    <w:rsid w:val="00C56F6D"/>
    <w:rsid w:val="00C90715"/>
    <w:rsid w:val="00CD4582"/>
    <w:rsid w:val="00CE4769"/>
    <w:rsid w:val="00D56E38"/>
    <w:rsid w:val="00E51F32"/>
    <w:rsid w:val="00E63295"/>
    <w:rsid w:val="00E64805"/>
    <w:rsid w:val="00EE6EB9"/>
    <w:rsid w:val="00F55A29"/>
    <w:rsid w:val="00F56841"/>
    <w:rsid w:val="00FD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80EC7"/>
  <w14:defaultImageDpi w14:val="32767"/>
  <w15:chartTrackingRefBased/>
  <w15:docId w15:val="{A39D07F7-5808-DF4E-9131-E0CB32D41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A7F"/>
    <w:pPr>
      <w:ind w:left="720"/>
      <w:contextualSpacing/>
    </w:pPr>
  </w:style>
  <w:style w:type="character" w:styleId="Hyperlink">
    <w:name w:val="Hyperlink"/>
    <w:basedOn w:val="DefaultParagraphFont"/>
    <w:uiPriority w:val="99"/>
    <w:semiHidden/>
    <w:unhideWhenUsed/>
    <w:rsid w:val="00E51F32"/>
    <w:rPr>
      <w:color w:val="0000FF"/>
      <w:u w:val="single"/>
    </w:rPr>
  </w:style>
  <w:style w:type="paragraph" w:styleId="Header">
    <w:name w:val="header"/>
    <w:basedOn w:val="Normal"/>
    <w:link w:val="HeaderChar"/>
    <w:uiPriority w:val="99"/>
    <w:unhideWhenUsed/>
    <w:rsid w:val="008656ED"/>
    <w:pPr>
      <w:tabs>
        <w:tab w:val="center" w:pos="4680"/>
        <w:tab w:val="right" w:pos="9360"/>
      </w:tabs>
    </w:pPr>
  </w:style>
  <w:style w:type="character" w:customStyle="1" w:styleId="HeaderChar">
    <w:name w:val="Header Char"/>
    <w:basedOn w:val="DefaultParagraphFont"/>
    <w:link w:val="Header"/>
    <w:uiPriority w:val="99"/>
    <w:rsid w:val="008656ED"/>
  </w:style>
  <w:style w:type="paragraph" w:styleId="Footer">
    <w:name w:val="footer"/>
    <w:basedOn w:val="Normal"/>
    <w:link w:val="FooterChar"/>
    <w:uiPriority w:val="99"/>
    <w:unhideWhenUsed/>
    <w:rsid w:val="008656ED"/>
    <w:pPr>
      <w:tabs>
        <w:tab w:val="center" w:pos="4680"/>
        <w:tab w:val="right" w:pos="9360"/>
      </w:tabs>
    </w:pPr>
  </w:style>
  <w:style w:type="character" w:customStyle="1" w:styleId="FooterChar">
    <w:name w:val="Footer Char"/>
    <w:basedOn w:val="DefaultParagraphFont"/>
    <w:link w:val="Footer"/>
    <w:uiPriority w:val="99"/>
    <w:rsid w:val="0086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312350">
      <w:bodyDiv w:val="1"/>
      <w:marLeft w:val="0"/>
      <w:marRight w:val="0"/>
      <w:marTop w:val="0"/>
      <w:marBottom w:val="0"/>
      <w:divBdr>
        <w:top w:val="none" w:sz="0" w:space="0" w:color="auto"/>
        <w:left w:val="none" w:sz="0" w:space="0" w:color="auto"/>
        <w:bottom w:val="none" w:sz="0" w:space="0" w:color="auto"/>
        <w:right w:val="none" w:sz="0" w:space="0" w:color="auto"/>
      </w:divBdr>
    </w:div>
    <w:div w:id="450171938">
      <w:bodyDiv w:val="1"/>
      <w:marLeft w:val="0"/>
      <w:marRight w:val="0"/>
      <w:marTop w:val="0"/>
      <w:marBottom w:val="0"/>
      <w:divBdr>
        <w:top w:val="none" w:sz="0" w:space="0" w:color="auto"/>
        <w:left w:val="none" w:sz="0" w:space="0" w:color="auto"/>
        <w:bottom w:val="none" w:sz="0" w:space="0" w:color="auto"/>
        <w:right w:val="none" w:sz="0" w:space="0" w:color="auto"/>
      </w:divBdr>
    </w:div>
    <w:div w:id="917011464">
      <w:bodyDiv w:val="1"/>
      <w:marLeft w:val="0"/>
      <w:marRight w:val="0"/>
      <w:marTop w:val="0"/>
      <w:marBottom w:val="0"/>
      <w:divBdr>
        <w:top w:val="none" w:sz="0" w:space="0" w:color="auto"/>
        <w:left w:val="none" w:sz="0" w:space="0" w:color="auto"/>
        <w:bottom w:val="none" w:sz="0" w:space="0" w:color="auto"/>
        <w:right w:val="none" w:sz="0" w:space="0" w:color="auto"/>
      </w:divBdr>
      <w:divsChild>
        <w:div w:id="320235688">
          <w:marLeft w:val="720"/>
          <w:marRight w:val="0"/>
          <w:marTop w:val="0"/>
          <w:marBottom w:val="0"/>
          <w:divBdr>
            <w:top w:val="none" w:sz="0" w:space="0" w:color="auto"/>
            <w:left w:val="none" w:sz="0" w:space="0" w:color="auto"/>
            <w:bottom w:val="none" w:sz="0" w:space="0" w:color="auto"/>
            <w:right w:val="none" w:sz="0" w:space="0" w:color="auto"/>
          </w:divBdr>
        </w:div>
        <w:div w:id="1159729435">
          <w:marLeft w:val="720"/>
          <w:marRight w:val="0"/>
          <w:marTop w:val="0"/>
          <w:marBottom w:val="0"/>
          <w:divBdr>
            <w:top w:val="none" w:sz="0" w:space="0" w:color="auto"/>
            <w:left w:val="none" w:sz="0" w:space="0" w:color="auto"/>
            <w:bottom w:val="none" w:sz="0" w:space="0" w:color="auto"/>
            <w:right w:val="none" w:sz="0" w:space="0" w:color="auto"/>
          </w:divBdr>
        </w:div>
      </w:divsChild>
    </w:div>
    <w:div w:id="16397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Guttman</dc:creator>
  <cp:keywords/>
  <dc:description/>
  <cp:lastModifiedBy>Sandy Guttman</cp:lastModifiedBy>
  <cp:revision>41</cp:revision>
  <cp:lastPrinted>2020-05-08T14:04:00Z</cp:lastPrinted>
  <dcterms:created xsi:type="dcterms:W3CDTF">2020-05-07T11:24:00Z</dcterms:created>
  <dcterms:modified xsi:type="dcterms:W3CDTF">2020-07-29T18:52:00Z</dcterms:modified>
</cp:coreProperties>
</file>